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1DA" w:rsidRPr="00975F28" w:rsidRDefault="00A471DA" w:rsidP="0018057E">
      <w:pPr>
        <w:pStyle w:val="Titre"/>
        <w:spacing w:after="120"/>
        <w:jc w:val="center"/>
        <w:rPr>
          <w:noProof/>
          <w:sz w:val="22"/>
          <w:szCs w:val="22"/>
          <w:lang w:val="fr-CA" w:eastAsia="fr-CA"/>
        </w:rPr>
      </w:pPr>
      <w:r w:rsidRPr="00975F28">
        <w:rPr>
          <w:noProof/>
          <w:sz w:val="22"/>
          <w:szCs w:val="22"/>
          <w:lang w:val="fr-CA" w:eastAsia="fr-CA"/>
        </w:rPr>
        <w:t>Mise en garde sur les effets indésirables des médicaments inhibiteurs du point de contrôle immunitaire.</w:t>
      </w:r>
    </w:p>
    <w:p w:rsidR="00A471DA" w:rsidRPr="00975F28" w:rsidRDefault="00A471DA" w:rsidP="00A471DA">
      <w:pPr>
        <w:rPr>
          <w:lang w:val="fr-CA" w:eastAsia="fr-CA"/>
        </w:rPr>
      </w:pPr>
    </w:p>
    <w:p w:rsidR="0018057E" w:rsidRPr="0018057E" w:rsidRDefault="00A471DA" w:rsidP="00A471DA">
      <w:pPr>
        <w:pStyle w:val="Titre"/>
        <w:jc w:val="center"/>
        <w:rPr>
          <w:noProof/>
          <w:sz w:val="28"/>
          <w:szCs w:val="22"/>
          <w:lang w:val="fr-CA" w:eastAsia="fr-CA"/>
        </w:rPr>
      </w:pPr>
      <w:r w:rsidRPr="0018057E">
        <w:rPr>
          <w:noProof/>
          <w:sz w:val="28"/>
          <w:szCs w:val="22"/>
          <w:lang w:val="fr-CA" w:eastAsia="fr-CA"/>
        </w:rPr>
        <w:t xml:space="preserve">Modèle de lettre </w:t>
      </w:r>
    </w:p>
    <w:p w:rsidR="00A471DA" w:rsidRPr="00975F28" w:rsidRDefault="00A471DA" w:rsidP="00A471DA">
      <w:pPr>
        <w:pStyle w:val="Titre"/>
        <w:jc w:val="center"/>
        <w:rPr>
          <w:noProof/>
          <w:sz w:val="22"/>
          <w:szCs w:val="22"/>
          <w:lang w:val="fr-CA" w:eastAsia="fr-CA"/>
        </w:rPr>
      </w:pPr>
      <w:r w:rsidRPr="00975F28">
        <w:rPr>
          <w:noProof/>
          <w:sz w:val="22"/>
          <w:szCs w:val="22"/>
          <w:lang w:val="fr-CA" w:eastAsia="fr-CA"/>
        </w:rPr>
        <w:t>à l’intention du directeur du Département régional de médecine générale</w:t>
      </w:r>
    </w:p>
    <w:p w:rsidR="00221BB9" w:rsidRPr="00975F28" w:rsidRDefault="00BD123E" w:rsidP="0018057E">
      <w:pPr>
        <w:spacing w:before="120" w:line="252" w:lineRule="auto"/>
        <w:jc w:val="both"/>
        <w:rPr>
          <w:noProof/>
          <w:lang w:val="fr-CA" w:eastAsia="fr-CA"/>
        </w:rPr>
      </w:pPr>
      <w:r>
        <w:rPr>
          <w:noProof/>
          <w:lang w:val="fr-CA" w:eastAsia="fr-CA"/>
        </w:rPr>
        <w:t>L</w:t>
      </w:r>
      <w:r w:rsidR="00A471DA" w:rsidRPr="00975F28">
        <w:rPr>
          <w:noProof/>
          <w:lang w:val="fr-CA" w:eastAsia="fr-CA"/>
        </w:rPr>
        <w:t>e modèle</w:t>
      </w:r>
      <w:r w:rsidR="00221BB9" w:rsidRPr="00975F28">
        <w:rPr>
          <w:noProof/>
          <w:lang w:val="fr-CA" w:eastAsia="fr-CA"/>
        </w:rPr>
        <w:t xml:space="preserve"> de lettre</w:t>
      </w:r>
      <w:r>
        <w:rPr>
          <w:noProof/>
          <w:lang w:val="fr-CA" w:eastAsia="fr-CA"/>
        </w:rPr>
        <w:t xml:space="preserve"> ci-joint</w:t>
      </w:r>
      <w:r w:rsidR="00221BB9" w:rsidRPr="00975F28">
        <w:rPr>
          <w:noProof/>
          <w:lang w:val="fr-CA" w:eastAsia="fr-CA"/>
        </w:rPr>
        <w:t xml:space="preserve"> a été développé par un </w:t>
      </w:r>
      <w:r w:rsidR="00A471DA" w:rsidRPr="00975F28">
        <w:rPr>
          <w:noProof/>
          <w:lang w:val="fr-CA" w:eastAsia="fr-CA"/>
        </w:rPr>
        <w:t>comité clinique</w:t>
      </w:r>
      <w:r w:rsidR="00221BB9" w:rsidRPr="00975F28">
        <w:rPr>
          <w:noProof/>
          <w:lang w:val="fr-CA" w:eastAsia="fr-CA"/>
        </w:rPr>
        <w:t xml:space="preserve"> consultatif</w:t>
      </w:r>
      <w:r w:rsidR="00A471DA" w:rsidRPr="00975F28">
        <w:rPr>
          <w:noProof/>
          <w:lang w:val="fr-CA" w:eastAsia="fr-CA"/>
        </w:rPr>
        <w:t xml:space="preserve"> en soutien</w:t>
      </w:r>
      <w:r w:rsidR="00221BB9" w:rsidRPr="00975F28">
        <w:rPr>
          <w:noProof/>
          <w:lang w:val="fr-CA" w:eastAsia="fr-CA"/>
        </w:rPr>
        <w:t xml:space="preserve"> au développement d’outils pour comprendre et contrôler les effets indésirables de l’immunothérapie. Il fait partie d’une trousse d’outils cliniques et de communication dont les élém</w:t>
      </w:r>
      <w:r w:rsidR="00221BB9" w:rsidRPr="00BD123E">
        <w:rPr>
          <w:noProof/>
          <w:lang w:val="fr-CA" w:eastAsia="fr-CA"/>
        </w:rPr>
        <w:t>ents sont disponibles dans le site</w:t>
      </w:r>
      <w:r w:rsidRPr="00BD123E">
        <w:rPr>
          <w:noProof/>
          <w:lang w:val="fr-CA" w:eastAsia="fr-CA"/>
        </w:rPr>
        <w:t xml:space="preserve"> du Groupe d’étude en oncologie du Québec </w:t>
      </w:r>
      <w:r w:rsidR="00221BB9" w:rsidRPr="00BD123E">
        <w:rPr>
          <w:noProof/>
          <w:lang w:val="fr-CA" w:eastAsia="fr-CA"/>
        </w:rPr>
        <w:t xml:space="preserve"> </w:t>
      </w:r>
      <w:r w:rsidRPr="00BD123E">
        <w:rPr>
          <w:noProof/>
          <w:lang w:val="fr-CA" w:eastAsia="fr-CA"/>
        </w:rPr>
        <w:t>(</w:t>
      </w:r>
      <w:hyperlink r:id="rId6" w:history="1">
        <w:r w:rsidR="00221BB9" w:rsidRPr="00BD123E">
          <w:rPr>
            <w:rStyle w:val="Lienhypertexte"/>
            <w:noProof/>
            <w:lang w:val="fr-CA" w:eastAsia="fr-CA"/>
          </w:rPr>
          <w:t>www.geoq.info</w:t>
        </w:r>
      </w:hyperlink>
      <w:r>
        <w:rPr>
          <w:noProof/>
          <w:lang w:val="fr-CA" w:eastAsia="fr-CA"/>
        </w:rPr>
        <w:t>)</w:t>
      </w:r>
      <w:r w:rsidR="00221BB9" w:rsidRPr="00975F28">
        <w:rPr>
          <w:noProof/>
          <w:lang w:val="fr-CA" w:eastAsia="fr-CA"/>
        </w:rPr>
        <w:t>:</w:t>
      </w:r>
    </w:p>
    <w:p w:rsidR="00221BB9" w:rsidRPr="00975F28" w:rsidRDefault="00221BB9" w:rsidP="0018057E">
      <w:pPr>
        <w:pStyle w:val="Paragraphedeliste"/>
        <w:numPr>
          <w:ilvl w:val="0"/>
          <w:numId w:val="4"/>
        </w:numPr>
        <w:spacing w:before="120" w:after="60" w:line="252" w:lineRule="auto"/>
        <w:ind w:left="714" w:hanging="357"/>
        <w:jc w:val="both"/>
        <w:rPr>
          <w:noProof/>
          <w:lang w:val="fr-CA" w:eastAsia="fr-CA"/>
        </w:rPr>
      </w:pPr>
      <w:r w:rsidRPr="00A91DCB">
        <w:rPr>
          <w:spacing w:val="-1"/>
          <w:lang w:val="fr-CA"/>
        </w:rPr>
        <w:t xml:space="preserve">un modèle de formulaire à remplir par l’équipe de soins en oncologie. </w:t>
      </w:r>
      <w:r w:rsidRPr="00975F28">
        <w:rPr>
          <w:spacing w:val="-1"/>
        </w:rPr>
        <w:t>Ce document est remis au patient et/ou ses proches dans le but d’informer les professionnels de premiè</w:t>
      </w:r>
      <w:r w:rsidR="0018057E">
        <w:rPr>
          <w:spacing w:val="-1"/>
        </w:rPr>
        <w:t>re ligne sur le traitement reçu;</w:t>
      </w:r>
      <w:r w:rsidRPr="00975F28">
        <w:rPr>
          <w:spacing w:val="-1"/>
        </w:rPr>
        <w:t xml:space="preserve"> </w:t>
      </w:r>
    </w:p>
    <w:p w:rsidR="00867628" w:rsidRPr="00975F28" w:rsidRDefault="00867628" w:rsidP="0018057E">
      <w:pPr>
        <w:pStyle w:val="Paragraphedeliste"/>
        <w:numPr>
          <w:ilvl w:val="0"/>
          <w:numId w:val="4"/>
        </w:numPr>
        <w:spacing w:before="120" w:after="60" w:line="252" w:lineRule="auto"/>
        <w:ind w:left="714" w:hanging="357"/>
        <w:jc w:val="both"/>
        <w:rPr>
          <w:noProof/>
          <w:lang w:val="fr-CA" w:eastAsia="fr-CA"/>
        </w:rPr>
      </w:pPr>
      <w:r w:rsidRPr="00975F28">
        <w:rPr>
          <w:spacing w:val="-1"/>
        </w:rPr>
        <w:t>u</w:t>
      </w:r>
      <w:r w:rsidR="00221BB9" w:rsidRPr="00975F28">
        <w:rPr>
          <w:spacing w:val="-1"/>
        </w:rPr>
        <w:t xml:space="preserve">n modèle de </w:t>
      </w:r>
      <w:r w:rsidRPr="00975F28">
        <w:rPr>
          <w:spacing w:val="-1"/>
        </w:rPr>
        <w:t>f</w:t>
      </w:r>
      <w:r w:rsidR="00221BB9" w:rsidRPr="00975F28">
        <w:rPr>
          <w:spacing w:val="-1"/>
        </w:rPr>
        <w:t>euillet d’information à l’intention du pharmacien communautaire</w:t>
      </w:r>
      <w:r w:rsidR="0018057E">
        <w:rPr>
          <w:spacing w:val="-1"/>
        </w:rPr>
        <w:t>;</w:t>
      </w:r>
    </w:p>
    <w:p w:rsidR="00221BB9" w:rsidRPr="00975F28" w:rsidRDefault="00867628" w:rsidP="0018057E">
      <w:pPr>
        <w:pStyle w:val="Paragraphedeliste"/>
        <w:numPr>
          <w:ilvl w:val="0"/>
          <w:numId w:val="4"/>
        </w:numPr>
        <w:spacing w:before="120" w:after="60" w:line="252" w:lineRule="auto"/>
        <w:ind w:left="714" w:hanging="357"/>
        <w:jc w:val="both"/>
        <w:rPr>
          <w:noProof/>
          <w:lang w:val="fr-CA" w:eastAsia="fr-CA"/>
        </w:rPr>
      </w:pPr>
      <w:r w:rsidRPr="00A91DCB">
        <w:rPr>
          <w:spacing w:val="-1"/>
          <w:lang w:val="fr-CA"/>
        </w:rPr>
        <w:t>des</w:t>
      </w:r>
      <w:r w:rsidR="00221BB9" w:rsidRPr="00A91DCB">
        <w:rPr>
          <w:spacing w:val="-1"/>
          <w:lang w:val="fr-CA"/>
        </w:rPr>
        <w:t xml:space="preserve"> feuillets de conseils aux patients</w:t>
      </w:r>
      <w:r w:rsidRPr="00A91DCB">
        <w:rPr>
          <w:spacing w:val="-1"/>
          <w:lang w:val="fr-CA"/>
        </w:rPr>
        <w:t xml:space="preserve"> développés pour nivolumab, pembrolizumab et ipilimumab</w:t>
      </w:r>
      <w:r w:rsidR="00221BB9" w:rsidRPr="00A91DCB">
        <w:rPr>
          <w:spacing w:val="-1"/>
          <w:lang w:val="fr-CA"/>
        </w:rPr>
        <w:t>.</w:t>
      </w:r>
      <w:r w:rsidRPr="00A91DCB">
        <w:rPr>
          <w:spacing w:val="-1"/>
          <w:lang w:val="fr-CA"/>
        </w:rPr>
        <w:t xml:space="preserve"> Chaque feuillet est accompagné d’une carte d’alerte à découper que le patient peut porter sur lui</w:t>
      </w:r>
      <w:r w:rsidR="0018057E" w:rsidRPr="00A91DCB">
        <w:rPr>
          <w:spacing w:val="-1"/>
          <w:lang w:val="fr-CA"/>
        </w:rPr>
        <w:t>.</w:t>
      </w:r>
    </w:p>
    <w:p w:rsidR="00221BB9" w:rsidRPr="00975F28" w:rsidRDefault="00221BB9" w:rsidP="0018057E">
      <w:pPr>
        <w:spacing w:before="120" w:line="252" w:lineRule="auto"/>
        <w:jc w:val="both"/>
        <w:rPr>
          <w:noProof/>
          <w:lang w:val="fr-CA" w:eastAsia="fr-CA"/>
        </w:rPr>
      </w:pPr>
    </w:p>
    <w:p w:rsidR="00221BB9" w:rsidRPr="00975F28" w:rsidRDefault="00221BB9" w:rsidP="0018057E">
      <w:pPr>
        <w:spacing w:before="120" w:line="252" w:lineRule="auto"/>
        <w:jc w:val="both"/>
        <w:rPr>
          <w:noProof/>
          <w:lang w:val="fr-CA" w:eastAsia="fr-CA"/>
        </w:rPr>
      </w:pPr>
      <w:r w:rsidRPr="00975F28">
        <w:rPr>
          <w:noProof/>
          <w:lang w:val="fr-CA" w:eastAsia="fr-CA"/>
        </w:rPr>
        <w:t xml:space="preserve">Membres du comité clinique consultatif : </w:t>
      </w:r>
    </w:p>
    <w:p w:rsidR="00221BB9" w:rsidRPr="00975F28" w:rsidRDefault="00221BB9" w:rsidP="0018057E">
      <w:pPr>
        <w:pStyle w:val="Paragraphedeliste"/>
        <w:numPr>
          <w:ilvl w:val="0"/>
          <w:numId w:val="3"/>
        </w:numPr>
        <w:spacing w:before="120" w:line="252" w:lineRule="auto"/>
        <w:ind w:left="714" w:hanging="357"/>
        <w:jc w:val="both"/>
        <w:rPr>
          <w:noProof/>
          <w:lang w:val="fr-CA" w:eastAsia="fr-CA"/>
        </w:rPr>
      </w:pPr>
      <w:r w:rsidRPr="00975F28">
        <w:rPr>
          <w:noProof/>
          <w:lang w:val="fr-CA" w:eastAsia="fr-CA"/>
        </w:rPr>
        <w:t>Sara Soldera MD FRCPC, oncologue, CISSS de la Montérégie Centre, Hôpital Charles LeMoyne, présidente du comité</w:t>
      </w:r>
    </w:p>
    <w:p w:rsidR="00221BB9" w:rsidRPr="00975F28" w:rsidRDefault="00221BB9" w:rsidP="0018057E">
      <w:pPr>
        <w:pStyle w:val="Paragraphedeliste"/>
        <w:numPr>
          <w:ilvl w:val="0"/>
          <w:numId w:val="3"/>
        </w:numPr>
        <w:spacing w:before="120" w:line="252" w:lineRule="auto"/>
        <w:ind w:left="714" w:hanging="357"/>
        <w:jc w:val="both"/>
        <w:rPr>
          <w:noProof/>
          <w:lang w:val="fr-CA" w:eastAsia="fr-CA"/>
        </w:rPr>
      </w:pPr>
      <w:r w:rsidRPr="00975F28">
        <w:rPr>
          <w:noProof/>
          <w:lang w:val="fr-CA" w:eastAsia="fr-CA"/>
        </w:rPr>
        <w:t xml:space="preserve">Sophie Burelle, infirmière </w:t>
      </w:r>
      <w:r w:rsidR="00A92CBE">
        <w:rPr>
          <w:noProof/>
          <w:lang w:val="fr-CA" w:eastAsia="fr-CA"/>
        </w:rPr>
        <w:t>clinicienne</w:t>
      </w:r>
      <w:r w:rsidRPr="00975F28">
        <w:rPr>
          <w:noProof/>
          <w:lang w:val="fr-CA" w:eastAsia="fr-CA"/>
        </w:rPr>
        <w:t xml:space="preserve">, CISSS de la Montérégie Centre, Hôpital Charles LeMoyne </w:t>
      </w:r>
    </w:p>
    <w:p w:rsidR="00221BB9" w:rsidRPr="00975F28" w:rsidRDefault="00221BB9" w:rsidP="0018057E">
      <w:pPr>
        <w:pStyle w:val="Paragraphedeliste"/>
        <w:numPr>
          <w:ilvl w:val="0"/>
          <w:numId w:val="3"/>
        </w:numPr>
        <w:spacing w:before="120" w:line="252" w:lineRule="auto"/>
        <w:ind w:left="714" w:hanging="357"/>
        <w:jc w:val="both"/>
        <w:rPr>
          <w:noProof/>
          <w:lang w:val="fr-CA" w:eastAsia="fr-CA"/>
        </w:rPr>
      </w:pPr>
      <w:r w:rsidRPr="00975F28">
        <w:rPr>
          <w:noProof/>
          <w:lang w:val="fr-CA" w:eastAsia="fr-CA"/>
        </w:rPr>
        <w:t>Lysanne Besse, pharmacienne, Centre hospitalier de l’Université de Montréal</w:t>
      </w:r>
    </w:p>
    <w:p w:rsidR="00BD123E" w:rsidRDefault="00BD123E" w:rsidP="0018057E">
      <w:pPr>
        <w:pStyle w:val="Paragraphedeliste"/>
        <w:numPr>
          <w:ilvl w:val="0"/>
          <w:numId w:val="3"/>
        </w:numPr>
        <w:spacing w:before="120" w:line="252" w:lineRule="auto"/>
        <w:ind w:left="714" w:hanging="357"/>
        <w:jc w:val="both"/>
        <w:rPr>
          <w:noProof/>
          <w:lang w:val="fr-CA" w:eastAsia="fr-CA"/>
        </w:rPr>
      </w:pPr>
      <w:r>
        <w:rPr>
          <w:noProof/>
          <w:lang w:val="fr-CA" w:eastAsia="fr-CA"/>
        </w:rPr>
        <w:t>Bernard Lespérance, oncologue, CIUSSS du Nord-de-l’Île-de-Montréal</w:t>
      </w:r>
    </w:p>
    <w:p w:rsidR="00221BB9" w:rsidRPr="00975F28" w:rsidRDefault="00221BB9" w:rsidP="0018057E">
      <w:pPr>
        <w:pStyle w:val="Paragraphedeliste"/>
        <w:numPr>
          <w:ilvl w:val="0"/>
          <w:numId w:val="3"/>
        </w:numPr>
        <w:spacing w:before="120" w:line="252" w:lineRule="auto"/>
        <w:ind w:left="714" w:hanging="357"/>
        <w:jc w:val="both"/>
        <w:rPr>
          <w:noProof/>
          <w:lang w:val="fr-CA" w:eastAsia="fr-CA"/>
        </w:rPr>
      </w:pPr>
      <w:r w:rsidRPr="00975F28">
        <w:rPr>
          <w:noProof/>
          <w:lang w:val="fr-CA" w:eastAsia="fr-CA"/>
        </w:rPr>
        <w:t>Louise Paquet, M. Sc., Direction générale de cancérologie, Ministère de la Santé et des Services sociaux.</w:t>
      </w:r>
    </w:p>
    <w:p w:rsidR="00221BB9" w:rsidRPr="00975F28" w:rsidRDefault="00221BB9" w:rsidP="0018057E">
      <w:pPr>
        <w:spacing w:before="120" w:line="252" w:lineRule="auto"/>
        <w:jc w:val="both"/>
        <w:rPr>
          <w:noProof/>
          <w:lang w:val="fr-CA" w:eastAsia="fr-CA"/>
        </w:rPr>
      </w:pPr>
      <w:r w:rsidRPr="00975F28">
        <w:rPr>
          <w:noProof/>
          <w:lang w:val="fr-CA" w:eastAsia="fr-CA"/>
        </w:rPr>
        <w:t>Les membres du comité remercient le Comité de l’évolution de la pratique en soins pharmaceutiques de la Direction générale de cancérologie pour leur collaboration et le partage.</w:t>
      </w:r>
    </w:p>
    <w:p w:rsidR="0018057E" w:rsidRDefault="0018057E" w:rsidP="00BD123E">
      <w:pPr>
        <w:jc w:val="both"/>
        <w:rPr>
          <w:noProof/>
          <w:lang w:val="fr-CA" w:eastAsia="fr-CA"/>
        </w:rPr>
        <w:sectPr w:rsidR="0018057E" w:rsidSect="005E3E03">
          <w:pgSz w:w="12240" w:h="15840" w:code="1"/>
          <w:pgMar w:top="799" w:right="2177" w:bottom="278" w:left="1661" w:header="720" w:footer="720" w:gutter="0"/>
          <w:cols w:space="720"/>
          <w:vAlign w:val="center"/>
          <w:titlePg/>
        </w:sectPr>
      </w:pPr>
    </w:p>
    <w:p w:rsidR="00A471DA" w:rsidRPr="00975F28" w:rsidRDefault="00A471DA" w:rsidP="00BD123E">
      <w:pPr>
        <w:jc w:val="both"/>
        <w:rPr>
          <w:noProof/>
          <w:lang w:val="fr-CA" w:eastAsia="fr-CA"/>
        </w:rPr>
      </w:pPr>
    </w:p>
    <w:p w:rsidR="003A3CEA" w:rsidRPr="00975F28" w:rsidRDefault="003A0347">
      <w:pPr>
        <w:spacing w:line="200" w:lineRule="atLeast"/>
        <w:ind w:left="103"/>
        <w:rPr>
          <w:rFonts w:ascii="Times New Roman" w:eastAsia="Times New Roman" w:hAnsi="Times New Roman" w:cs="Times New Roman"/>
        </w:rPr>
      </w:pPr>
      <w:r w:rsidRPr="00975F28">
        <w:rPr>
          <w:rFonts w:ascii="Times New Roman" w:eastAsia="Times New Roman" w:hAnsi="Times New Roman" w:cs="Times New Roman"/>
          <w:noProof/>
          <w:lang w:val="fr-CA" w:eastAsia="fr-CA"/>
        </w:rPr>
        <w:t>LOGO</w:t>
      </w:r>
    </w:p>
    <w:p w:rsidR="003A3CEA" w:rsidRPr="00975F28" w:rsidRDefault="003A0347">
      <w:pPr>
        <w:spacing w:before="99"/>
        <w:ind w:left="1238" w:firstLine="993"/>
        <w:rPr>
          <w:rFonts w:ascii="Arial" w:eastAsia="Arial" w:hAnsi="Arial" w:cs="Arial"/>
        </w:rPr>
      </w:pPr>
      <w:r w:rsidRPr="00975F28">
        <w:rPr>
          <w:rFonts w:ascii="Arial"/>
          <w:w w:val="80"/>
        </w:rPr>
        <w:t>Direction</w:t>
      </w:r>
      <w:r w:rsidRPr="00975F28">
        <w:rPr>
          <w:rFonts w:ascii="Arial"/>
          <w:spacing w:val="-16"/>
          <w:w w:val="80"/>
        </w:rPr>
        <w:t xml:space="preserve"> </w:t>
      </w:r>
      <w:r w:rsidRPr="00975F28">
        <w:rPr>
          <w:rFonts w:ascii="Arial"/>
          <w:w w:val="80"/>
        </w:rPr>
        <w:t>des</w:t>
      </w:r>
      <w:r w:rsidRPr="00975F28">
        <w:rPr>
          <w:rFonts w:ascii="Arial"/>
          <w:spacing w:val="-18"/>
          <w:w w:val="80"/>
        </w:rPr>
        <w:t xml:space="preserve"> </w:t>
      </w:r>
      <w:r w:rsidRPr="00975F28">
        <w:rPr>
          <w:rFonts w:ascii="Arial"/>
          <w:w w:val="80"/>
        </w:rPr>
        <w:t>services</w:t>
      </w:r>
      <w:r w:rsidRPr="00975F28">
        <w:rPr>
          <w:rFonts w:ascii="Arial"/>
          <w:spacing w:val="-19"/>
          <w:w w:val="80"/>
        </w:rPr>
        <w:t xml:space="preserve"> </w:t>
      </w:r>
      <w:r w:rsidRPr="00975F28">
        <w:rPr>
          <w:rFonts w:ascii="Arial"/>
          <w:w w:val="80"/>
        </w:rPr>
        <w:t>professionnels</w:t>
      </w:r>
    </w:p>
    <w:p w:rsidR="003A3CEA" w:rsidRPr="00975F28" w:rsidRDefault="003A3CEA">
      <w:pPr>
        <w:rPr>
          <w:rFonts w:ascii="Arial" w:eastAsia="Arial" w:hAnsi="Arial" w:cs="Arial"/>
        </w:rPr>
      </w:pPr>
    </w:p>
    <w:p w:rsidR="003A3CEA" w:rsidRPr="00975F28" w:rsidRDefault="003A3CEA">
      <w:pPr>
        <w:rPr>
          <w:rFonts w:ascii="Arial" w:eastAsia="Arial" w:hAnsi="Arial" w:cs="Arial"/>
        </w:rPr>
      </w:pPr>
    </w:p>
    <w:p w:rsidR="003A3CEA" w:rsidRPr="00975F28" w:rsidRDefault="003A3CEA">
      <w:pPr>
        <w:spacing w:before="8"/>
        <w:rPr>
          <w:rFonts w:ascii="Arial" w:eastAsia="Arial" w:hAnsi="Arial" w:cs="Arial"/>
        </w:rPr>
      </w:pPr>
    </w:p>
    <w:p w:rsidR="003A3CEA" w:rsidRPr="00975F28" w:rsidRDefault="003A0347">
      <w:pPr>
        <w:pStyle w:val="Corpsdetexte"/>
        <w:ind w:left="1238"/>
        <w:rPr>
          <w:sz w:val="22"/>
          <w:szCs w:val="22"/>
        </w:rPr>
      </w:pPr>
      <w:r w:rsidRPr="00975F28">
        <w:rPr>
          <w:spacing w:val="-1"/>
          <w:sz w:val="22"/>
          <w:szCs w:val="22"/>
          <w:u w:val="single" w:color="000000"/>
        </w:rPr>
        <w:t>PAR</w:t>
      </w:r>
      <w:r w:rsidRPr="00975F28">
        <w:rPr>
          <w:spacing w:val="-12"/>
          <w:sz w:val="22"/>
          <w:szCs w:val="22"/>
          <w:u w:val="single" w:color="000000"/>
        </w:rPr>
        <w:t xml:space="preserve"> </w:t>
      </w:r>
      <w:r w:rsidRPr="00975F28">
        <w:rPr>
          <w:sz w:val="22"/>
          <w:szCs w:val="22"/>
          <w:u w:val="single" w:color="000000"/>
        </w:rPr>
        <w:t>COURRIER</w:t>
      </w:r>
      <w:r w:rsidRPr="00975F28">
        <w:rPr>
          <w:spacing w:val="-12"/>
          <w:sz w:val="22"/>
          <w:szCs w:val="22"/>
          <w:u w:val="single" w:color="000000"/>
        </w:rPr>
        <w:t xml:space="preserve"> </w:t>
      </w:r>
      <w:r w:rsidRPr="00975F28">
        <w:rPr>
          <w:spacing w:val="-1"/>
          <w:sz w:val="22"/>
          <w:szCs w:val="22"/>
          <w:u w:val="single" w:color="000000"/>
        </w:rPr>
        <w:t>ÉLECTRONIQUE</w:t>
      </w:r>
    </w:p>
    <w:p w:rsidR="003A3CEA" w:rsidRPr="00975F28" w:rsidRDefault="003A3CEA">
      <w:pPr>
        <w:rPr>
          <w:rFonts w:ascii="Arial Narrow" w:eastAsia="Arial Narrow" w:hAnsi="Arial Narrow" w:cs="Arial Narrow"/>
        </w:rPr>
      </w:pPr>
    </w:p>
    <w:p w:rsidR="003A3CEA" w:rsidRPr="00975F28" w:rsidRDefault="003A3CEA">
      <w:pPr>
        <w:rPr>
          <w:rFonts w:ascii="Arial Narrow" w:eastAsia="Arial Narrow" w:hAnsi="Arial Narrow" w:cs="Arial Narrow"/>
        </w:rPr>
      </w:pPr>
    </w:p>
    <w:p w:rsidR="003A3CEA" w:rsidRPr="00975F28" w:rsidRDefault="003A3CEA">
      <w:pPr>
        <w:spacing w:before="1"/>
        <w:rPr>
          <w:rFonts w:ascii="Arial Narrow" w:eastAsia="Arial Narrow" w:hAnsi="Arial Narrow" w:cs="Arial Narrow"/>
        </w:rPr>
      </w:pPr>
    </w:p>
    <w:p w:rsidR="003A3CEA" w:rsidRPr="00975F28" w:rsidRDefault="003A0347">
      <w:pPr>
        <w:pStyle w:val="Corpsdetexte"/>
        <w:ind w:left="1238"/>
        <w:rPr>
          <w:sz w:val="22"/>
          <w:szCs w:val="22"/>
        </w:rPr>
      </w:pPr>
      <w:r w:rsidRPr="00975F28">
        <w:rPr>
          <w:sz w:val="22"/>
          <w:szCs w:val="22"/>
        </w:rPr>
        <w:t>Le</w:t>
      </w:r>
      <w:r w:rsidRPr="00975F28">
        <w:rPr>
          <w:spacing w:val="-5"/>
          <w:sz w:val="22"/>
          <w:szCs w:val="22"/>
        </w:rPr>
        <w:t xml:space="preserve"> </w:t>
      </w:r>
      <w:r w:rsidRPr="00975F28">
        <w:rPr>
          <w:sz w:val="22"/>
          <w:szCs w:val="22"/>
        </w:rPr>
        <w:t>xx</w:t>
      </w:r>
      <w:r w:rsidRPr="00975F28">
        <w:rPr>
          <w:spacing w:val="-5"/>
          <w:sz w:val="22"/>
          <w:szCs w:val="22"/>
        </w:rPr>
        <w:t xml:space="preserve"> </w:t>
      </w:r>
      <w:r w:rsidRPr="00975F28">
        <w:rPr>
          <w:spacing w:val="-1"/>
          <w:sz w:val="22"/>
          <w:szCs w:val="22"/>
        </w:rPr>
        <w:t>xxxxxxx</w:t>
      </w:r>
      <w:r w:rsidRPr="00975F28">
        <w:rPr>
          <w:spacing w:val="-5"/>
          <w:sz w:val="22"/>
          <w:szCs w:val="22"/>
        </w:rPr>
        <w:t xml:space="preserve"> </w:t>
      </w:r>
      <w:r w:rsidRPr="00975F28">
        <w:rPr>
          <w:sz w:val="22"/>
          <w:szCs w:val="22"/>
        </w:rPr>
        <w:t>2018</w:t>
      </w:r>
    </w:p>
    <w:p w:rsidR="003A3CEA" w:rsidRPr="00975F28" w:rsidRDefault="003A3CEA">
      <w:pPr>
        <w:rPr>
          <w:rFonts w:ascii="Arial Narrow" w:eastAsia="Arial Narrow" w:hAnsi="Arial Narrow" w:cs="Arial Narrow"/>
        </w:rPr>
      </w:pPr>
    </w:p>
    <w:p w:rsidR="003A3CEA" w:rsidRPr="00975F28" w:rsidRDefault="003A3CEA">
      <w:pPr>
        <w:rPr>
          <w:rFonts w:ascii="Arial Narrow" w:eastAsia="Arial Narrow" w:hAnsi="Arial Narrow" w:cs="Arial Narrow"/>
        </w:rPr>
      </w:pPr>
    </w:p>
    <w:p w:rsidR="003A3CEA" w:rsidRPr="00975F28" w:rsidRDefault="003A3CEA">
      <w:pPr>
        <w:spacing w:before="10"/>
        <w:rPr>
          <w:rFonts w:ascii="Arial Narrow" w:eastAsia="Arial Narrow" w:hAnsi="Arial Narrow" w:cs="Arial Narrow"/>
        </w:rPr>
      </w:pPr>
    </w:p>
    <w:p w:rsidR="003A3CEA" w:rsidRPr="00975F28" w:rsidRDefault="003A0347">
      <w:pPr>
        <w:pStyle w:val="Corpsdetexte"/>
        <w:spacing w:before="1"/>
        <w:ind w:left="1238"/>
        <w:rPr>
          <w:sz w:val="22"/>
          <w:szCs w:val="22"/>
        </w:rPr>
      </w:pPr>
      <w:r w:rsidRPr="00975F28">
        <w:rPr>
          <w:sz w:val="22"/>
          <w:szCs w:val="22"/>
        </w:rPr>
        <w:t>Destinataire: chef du Département regional de m</w:t>
      </w:r>
      <w:r w:rsidR="001158A8" w:rsidRPr="00975F28">
        <w:rPr>
          <w:sz w:val="22"/>
          <w:szCs w:val="22"/>
        </w:rPr>
        <w:t>é</w:t>
      </w:r>
      <w:r w:rsidRPr="00975F28">
        <w:rPr>
          <w:sz w:val="22"/>
          <w:szCs w:val="22"/>
        </w:rPr>
        <w:t>d</w:t>
      </w:r>
      <w:r w:rsidR="001158A8" w:rsidRPr="00975F28">
        <w:rPr>
          <w:sz w:val="22"/>
          <w:szCs w:val="22"/>
        </w:rPr>
        <w:t>e</w:t>
      </w:r>
      <w:r w:rsidRPr="00975F28">
        <w:rPr>
          <w:sz w:val="22"/>
          <w:szCs w:val="22"/>
        </w:rPr>
        <w:t>cine générale</w:t>
      </w:r>
    </w:p>
    <w:p w:rsidR="003A3CEA" w:rsidRPr="00975F28" w:rsidRDefault="003A3CEA">
      <w:pPr>
        <w:rPr>
          <w:rFonts w:ascii="Arial Narrow" w:eastAsia="Arial Narrow" w:hAnsi="Arial Narrow" w:cs="Arial Narrow"/>
        </w:rPr>
      </w:pPr>
    </w:p>
    <w:p w:rsidR="003A3CEA" w:rsidRPr="00975F28" w:rsidRDefault="003A3CEA">
      <w:pPr>
        <w:rPr>
          <w:rFonts w:ascii="Arial Narrow" w:eastAsia="Arial Narrow" w:hAnsi="Arial Narrow" w:cs="Arial Narrow"/>
        </w:rPr>
      </w:pPr>
    </w:p>
    <w:p w:rsidR="003A3CEA" w:rsidRPr="00975F28" w:rsidRDefault="003A3CEA">
      <w:pPr>
        <w:spacing w:before="1"/>
        <w:rPr>
          <w:rFonts w:ascii="Arial Narrow" w:eastAsia="Arial Narrow" w:hAnsi="Arial Narrow" w:cs="Arial Narrow"/>
        </w:rPr>
      </w:pPr>
    </w:p>
    <w:p w:rsidR="003A3CEA" w:rsidRPr="00A91DCB" w:rsidRDefault="003A0347">
      <w:pPr>
        <w:ind w:left="1238"/>
        <w:rPr>
          <w:rFonts w:ascii="Arial Narrow" w:eastAsia="Arial Narrow" w:hAnsi="Arial Narrow" w:cs="Arial Narrow"/>
          <w:lang w:val="fr-CA"/>
        </w:rPr>
      </w:pPr>
      <w:r w:rsidRPr="00A91DCB">
        <w:rPr>
          <w:rFonts w:ascii="Arial Narrow" w:eastAsia="Arial Narrow" w:hAnsi="Arial Narrow" w:cs="Arial Narrow"/>
          <w:b/>
          <w:bCs/>
          <w:lang w:val="fr-CA"/>
        </w:rPr>
        <w:t>Objet</w:t>
      </w:r>
      <w:r w:rsidRPr="00A91DCB">
        <w:rPr>
          <w:rFonts w:ascii="Arial Narrow" w:eastAsia="Arial Narrow" w:hAnsi="Arial Narrow" w:cs="Arial Narrow"/>
          <w:b/>
          <w:bCs/>
          <w:spacing w:val="-5"/>
          <w:lang w:val="fr-CA"/>
        </w:rPr>
        <w:t xml:space="preserve"> </w:t>
      </w:r>
      <w:r w:rsidRPr="00A91DCB">
        <w:rPr>
          <w:rFonts w:ascii="Arial Narrow" w:eastAsia="Arial Narrow" w:hAnsi="Arial Narrow" w:cs="Arial Narrow"/>
          <w:b/>
          <w:bCs/>
          <w:lang w:val="fr-CA"/>
        </w:rPr>
        <w:t>:</w:t>
      </w:r>
      <w:r w:rsidRPr="00A91DCB">
        <w:rPr>
          <w:rFonts w:ascii="Arial Narrow" w:eastAsia="Arial Narrow" w:hAnsi="Arial Narrow" w:cs="Arial Narrow"/>
          <w:b/>
          <w:bCs/>
          <w:spacing w:val="-5"/>
          <w:lang w:val="fr-CA"/>
        </w:rPr>
        <w:t xml:space="preserve"> </w:t>
      </w:r>
      <w:r w:rsidRPr="00A91DCB">
        <w:rPr>
          <w:rFonts w:ascii="Arial Narrow" w:eastAsia="Arial Narrow" w:hAnsi="Arial Narrow" w:cs="Arial Narrow"/>
          <w:b/>
          <w:bCs/>
          <w:lang w:val="fr-CA"/>
        </w:rPr>
        <w:t>Mise</w:t>
      </w:r>
      <w:r w:rsidRPr="00A91DCB">
        <w:rPr>
          <w:rFonts w:ascii="Arial Narrow" w:eastAsia="Arial Narrow" w:hAnsi="Arial Narrow" w:cs="Arial Narrow"/>
          <w:b/>
          <w:bCs/>
          <w:spacing w:val="-6"/>
          <w:lang w:val="fr-CA"/>
        </w:rPr>
        <w:t xml:space="preserve"> </w:t>
      </w:r>
      <w:r w:rsidRPr="00A91DCB">
        <w:rPr>
          <w:rFonts w:ascii="Arial Narrow" w:eastAsia="Arial Narrow" w:hAnsi="Arial Narrow" w:cs="Arial Narrow"/>
          <w:b/>
          <w:bCs/>
          <w:lang w:val="fr-CA"/>
        </w:rPr>
        <w:t>en</w:t>
      </w:r>
      <w:r w:rsidRPr="00A91DCB">
        <w:rPr>
          <w:rFonts w:ascii="Arial Narrow" w:eastAsia="Arial Narrow" w:hAnsi="Arial Narrow" w:cs="Arial Narrow"/>
          <w:b/>
          <w:bCs/>
          <w:spacing w:val="-4"/>
          <w:lang w:val="fr-CA"/>
        </w:rPr>
        <w:t xml:space="preserve"> </w:t>
      </w:r>
      <w:r w:rsidRPr="00A91DCB">
        <w:rPr>
          <w:rFonts w:ascii="Arial Narrow" w:eastAsia="Arial Narrow" w:hAnsi="Arial Narrow" w:cs="Arial Narrow"/>
          <w:b/>
          <w:bCs/>
          <w:lang w:val="fr-CA"/>
        </w:rPr>
        <w:t>garde</w:t>
      </w:r>
      <w:r w:rsidRPr="00A91DCB">
        <w:rPr>
          <w:rFonts w:ascii="Arial Narrow" w:eastAsia="Arial Narrow" w:hAnsi="Arial Narrow" w:cs="Arial Narrow"/>
          <w:b/>
          <w:bCs/>
          <w:spacing w:val="-6"/>
          <w:lang w:val="fr-CA"/>
        </w:rPr>
        <w:t xml:space="preserve"> </w:t>
      </w:r>
      <w:r w:rsidRPr="00A91DCB">
        <w:rPr>
          <w:rFonts w:ascii="Arial Narrow" w:eastAsia="Arial Narrow" w:hAnsi="Arial Narrow" w:cs="Arial Narrow"/>
          <w:b/>
          <w:bCs/>
          <w:lang w:val="fr-CA"/>
        </w:rPr>
        <w:t>sur</w:t>
      </w:r>
      <w:r w:rsidRPr="00A91DCB">
        <w:rPr>
          <w:rFonts w:ascii="Arial Narrow" w:eastAsia="Arial Narrow" w:hAnsi="Arial Narrow" w:cs="Arial Narrow"/>
          <w:b/>
          <w:bCs/>
          <w:spacing w:val="-7"/>
          <w:lang w:val="fr-CA"/>
        </w:rPr>
        <w:t xml:space="preserve"> </w:t>
      </w:r>
      <w:r w:rsidRPr="00A91DCB">
        <w:rPr>
          <w:rFonts w:ascii="Arial Narrow" w:eastAsia="Arial Narrow" w:hAnsi="Arial Narrow" w:cs="Arial Narrow"/>
          <w:b/>
          <w:bCs/>
          <w:lang w:val="fr-CA"/>
        </w:rPr>
        <w:t>les</w:t>
      </w:r>
      <w:r w:rsidRPr="00A91DCB">
        <w:rPr>
          <w:rFonts w:ascii="Arial Narrow" w:eastAsia="Arial Narrow" w:hAnsi="Arial Narrow" w:cs="Arial Narrow"/>
          <w:b/>
          <w:bCs/>
          <w:spacing w:val="-7"/>
          <w:lang w:val="fr-CA"/>
        </w:rPr>
        <w:t xml:space="preserve"> </w:t>
      </w:r>
      <w:r w:rsidRPr="00A91DCB">
        <w:rPr>
          <w:rFonts w:ascii="Arial Narrow" w:eastAsia="Arial Narrow" w:hAnsi="Arial Narrow" w:cs="Arial Narrow"/>
          <w:b/>
          <w:bCs/>
          <w:spacing w:val="-1"/>
          <w:lang w:val="fr-CA"/>
        </w:rPr>
        <w:t>effets</w:t>
      </w:r>
      <w:r w:rsidRPr="00A91DCB">
        <w:rPr>
          <w:rFonts w:ascii="Arial Narrow" w:eastAsia="Arial Narrow" w:hAnsi="Arial Narrow" w:cs="Arial Narrow"/>
          <w:b/>
          <w:bCs/>
          <w:spacing w:val="-6"/>
          <w:lang w:val="fr-CA"/>
        </w:rPr>
        <w:t xml:space="preserve"> </w:t>
      </w:r>
      <w:r w:rsidRPr="00A91DCB">
        <w:rPr>
          <w:rFonts w:ascii="Arial Narrow" w:eastAsia="Arial Narrow" w:hAnsi="Arial Narrow" w:cs="Arial Narrow"/>
          <w:b/>
          <w:bCs/>
          <w:lang w:val="fr-CA"/>
        </w:rPr>
        <w:t>indésirables</w:t>
      </w:r>
      <w:r w:rsidRPr="00A91DCB">
        <w:rPr>
          <w:rFonts w:ascii="Arial Narrow" w:eastAsia="Arial Narrow" w:hAnsi="Arial Narrow" w:cs="Arial Narrow"/>
          <w:b/>
          <w:bCs/>
          <w:spacing w:val="-5"/>
          <w:lang w:val="fr-CA"/>
        </w:rPr>
        <w:t xml:space="preserve"> </w:t>
      </w:r>
      <w:r w:rsidRPr="00A91DCB">
        <w:rPr>
          <w:rFonts w:ascii="Arial Narrow" w:eastAsia="Arial Narrow" w:hAnsi="Arial Narrow" w:cs="Arial Narrow"/>
          <w:b/>
          <w:bCs/>
          <w:lang w:val="fr-CA"/>
        </w:rPr>
        <w:t>rares,</w:t>
      </w:r>
      <w:r w:rsidRPr="00A91DCB">
        <w:rPr>
          <w:rFonts w:ascii="Arial Narrow" w:eastAsia="Arial Narrow" w:hAnsi="Arial Narrow" w:cs="Arial Narrow"/>
          <w:b/>
          <w:bCs/>
          <w:spacing w:val="-6"/>
          <w:lang w:val="fr-CA"/>
        </w:rPr>
        <w:t xml:space="preserve"> </w:t>
      </w:r>
      <w:r w:rsidRPr="00A91DCB">
        <w:rPr>
          <w:rFonts w:ascii="Arial Narrow" w:eastAsia="Arial Narrow" w:hAnsi="Arial Narrow" w:cs="Arial Narrow"/>
          <w:b/>
          <w:bCs/>
          <w:lang w:val="fr-CA"/>
        </w:rPr>
        <w:t>mais</w:t>
      </w:r>
      <w:r w:rsidRPr="00A91DCB">
        <w:rPr>
          <w:rFonts w:ascii="Arial Narrow" w:eastAsia="Arial Narrow" w:hAnsi="Arial Narrow" w:cs="Arial Narrow"/>
          <w:b/>
          <w:bCs/>
          <w:spacing w:val="-5"/>
          <w:lang w:val="fr-CA"/>
        </w:rPr>
        <w:t xml:space="preserve"> </w:t>
      </w:r>
      <w:r w:rsidRPr="00A91DCB">
        <w:rPr>
          <w:rFonts w:ascii="Arial Narrow" w:eastAsia="Arial Narrow" w:hAnsi="Arial Narrow" w:cs="Arial Narrow"/>
          <w:b/>
          <w:bCs/>
          <w:lang w:val="fr-CA"/>
        </w:rPr>
        <w:t>potentiellement</w:t>
      </w:r>
      <w:r w:rsidRPr="00A91DCB">
        <w:rPr>
          <w:rFonts w:ascii="Arial Narrow" w:eastAsia="Arial Narrow" w:hAnsi="Arial Narrow" w:cs="Arial Narrow"/>
          <w:b/>
          <w:bCs/>
          <w:spacing w:val="-7"/>
          <w:lang w:val="fr-CA"/>
        </w:rPr>
        <w:t xml:space="preserve"> </w:t>
      </w:r>
      <w:r w:rsidRPr="00A91DCB">
        <w:rPr>
          <w:rFonts w:ascii="Arial Narrow" w:eastAsia="Arial Narrow" w:hAnsi="Arial Narrow" w:cs="Arial Narrow"/>
          <w:b/>
          <w:bCs/>
          <w:spacing w:val="-1"/>
          <w:lang w:val="fr-CA"/>
        </w:rPr>
        <w:t>graves</w:t>
      </w:r>
      <w:r w:rsidRPr="00A91DCB">
        <w:rPr>
          <w:rFonts w:ascii="Arial Narrow" w:eastAsia="Arial Narrow" w:hAnsi="Arial Narrow" w:cs="Arial Narrow"/>
          <w:b/>
          <w:bCs/>
          <w:spacing w:val="-6"/>
          <w:lang w:val="fr-CA"/>
        </w:rPr>
        <w:t xml:space="preserve"> </w:t>
      </w:r>
      <w:r w:rsidRPr="00A91DCB">
        <w:rPr>
          <w:rFonts w:ascii="Arial Narrow" w:eastAsia="Arial Narrow" w:hAnsi="Arial Narrow" w:cs="Arial Narrow"/>
          <w:b/>
          <w:bCs/>
          <w:lang w:val="fr-CA"/>
        </w:rPr>
        <w:t>de</w:t>
      </w:r>
      <w:r w:rsidRPr="00A91DCB">
        <w:rPr>
          <w:rFonts w:ascii="Arial Narrow" w:eastAsia="Arial Narrow" w:hAnsi="Arial Narrow" w:cs="Arial Narrow"/>
          <w:b/>
          <w:bCs/>
          <w:spacing w:val="-2"/>
          <w:lang w:val="fr-CA"/>
        </w:rPr>
        <w:t xml:space="preserve"> </w:t>
      </w:r>
      <w:r w:rsidRPr="00A91DCB">
        <w:rPr>
          <w:rFonts w:ascii="Arial Narrow" w:eastAsia="Arial Narrow" w:hAnsi="Arial Narrow" w:cs="Arial Narrow"/>
          <w:b/>
          <w:bCs/>
          <w:lang w:val="fr-CA"/>
        </w:rPr>
        <w:t>l’immunothérapie</w:t>
      </w:r>
    </w:p>
    <w:p w:rsidR="003A3CEA" w:rsidRPr="00975F28" w:rsidRDefault="00AF7E9B">
      <w:pPr>
        <w:spacing w:line="20" w:lineRule="atLeast"/>
        <w:ind w:left="1203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noProof/>
          <w:lang w:val="fr-CA" w:eastAsia="fr-CA"/>
        </w:rPr>
      </w:r>
      <w:r w:rsidRPr="00AF7E9B">
        <w:rPr>
          <w:rFonts w:ascii="Arial Narrow" w:eastAsia="Arial Narrow" w:hAnsi="Arial Narrow" w:cs="Arial Narrow"/>
          <w:noProof/>
          <w:lang w:val="fr-CA" w:eastAsia="fr-CA"/>
        </w:rPr>
        <w:pict>
          <v:group id="Group 3" o:spid="_x0000_s1026" style="width:435.9pt;height:.6pt;mso-position-horizontal-relative:char;mso-position-vertical-relative:line" coordsize="8718,12">
            <v:group id="Group 4" o:spid="_x0000_s1027" style="position:absolute;left:6;top:6;width:8707;height:2" coordorigin="6,6" coordsize="87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 id="Freeform 5" o:spid="_x0000_s1028" style="position:absolute;left:6;top:6;width:8707;height:2;visibility:visible;mso-wrap-style:square;v-text-anchor:top" coordsize="87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gcyMQA&#10;AADaAAAADwAAAGRycy9kb3ducmV2LnhtbESPQWvCQBSE7wX/w/KE3uqmSkWiq5RCRUFQYw/19sg+&#10;s8Hs25BdY+yv7wqCx2FmvmFmi85WoqXGl44VvA8SEMS50yUXCn4O328TED4ga6wck4IbeVjMey8z&#10;TLW78p7aLBQiQtinqMCEUKdS+tyQRT9wNXH0Tq6xGKJsCqkbvEa4reQwScbSYslxwWBNX4byc3ax&#10;CnC7aXfr9f54HK3+Rmbzu7yNz0OlXvvd5xREoC48w4/2Siv4gPuVeAP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HMjEAAAA2gAAAA8AAAAAAAAAAAAAAAAAmAIAAGRycy9k&#10;b3ducmV2LnhtbFBLBQYAAAAABAAEAPUAAACJAwAAAAA=&#10;" path="m,l8706,e" filled="f" strokeweight=".58pt">
                <v:path arrowok="t" o:connecttype="custom" o:connectlocs="0,0;8706,0" o:connectangles="0,0"/>
              </v:shape>
            </v:group>
            <w10:wrap type="none"/>
            <w10:anchorlock/>
          </v:group>
        </w:pict>
      </w:r>
    </w:p>
    <w:p w:rsidR="003A3CEA" w:rsidRPr="00975F28" w:rsidRDefault="003A3CEA">
      <w:pPr>
        <w:spacing w:before="5"/>
        <w:rPr>
          <w:rFonts w:ascii="Arial Narrow" w:eastAsia="Arial Narrow" w:hAnsi="Arial Narrow" w:cs="Arial Narrow"/>
          <w:b/>
          <w:bCs/>
        </w:rPr>
      </w:pPr>
    </w:p>
    <w:p w:rsidR="00867628" w:rsidRPr="00975F28" w:rsidRDefault="00867628">
      <w:pPr>
        <w:pStyle w:val="Corpsdetexte"/>
        <w:spacing w:before="75"/>
        <w:ind w:left="1238"/>
        <w:jc w:val="both"/>
        <w:rPr>
          <w:sz w:val="22"/>
          <w:szCs w:val="22"/>
        </w:rPr>
      </w:pPr>
    </w:p>
    <w:p w:rsidR="003A3CEA" w:rsidRPr="00975F28" w:rsidRDefault="003A0347">
      <w:pPr>
        <w:pStyle w:val="Corpsdetexte"/>
        <w:spacing w:before="75"/>
        <w:ind w:left="1238"/>
        <w:jc w:val="both"/>
        <w:rPr>
          <w:sz w:val="22"/>
          <w:szCs w:val="22"/>
        </w:rPr>
      </w:pPr>
      <w:r w:rsidRPr="00975F28">
        <w:rPr>
          <w:sz w:val="22"/>
          <w:szCs w:val="22"/>
        </w:rPr>
        <w:t>Docteur</w:t>
      </w:r>
      <w:r w:rsidRPr="00975F28">
        <w:rPr>
          <w:spacing w:val="-1"/>
          <w:sz w:val="22"/>
          <w:szCs w:val="22"/>
        </w:rPr>
        <w:t>,</w:t>
      </w:r>
    </w:p>
    <w:p w:rsidR="003A3CEA" w:rsidRPr="00975F28" w:rsidRDefault="003A3CEA">
      <w:pPr>
        <w:spacing w:before="11"/>
        <w:rPr>
          <w:rFonts w:ascii="Arial Narrow" w:eastAsia="Arial Narrow" w:hAnsi="Arial Narrow" w:cs="Arial Narrow"/>
        </w:rPr>
      </w:pPr>
    </w:p>
    <w:p w:rsidR="003A3CEA" w:rsidRPr="00A91DCB" w:rsidRDefault="003A0347">
      <w:pPr>
        <w:pStyle w:val="Corpsdetexte"/>
        <w:ind w:left="1238" w:right="293"/>
        <w:jc w:val="both"/>
        <w:rPr>
          <w:sz w:val="22"/>
          <w:szCs w:val="22"/>
          <w:lang w:val="fr-CA"/>
        </w:rPr>
      </w:pPr>
      <w:r w:rsidRPr="00A91DCB">
        <w:rPr>
          <w:rFonts w:cs="Arial Narrow"/>
          <w:sz w:val="22"/>
          <w:szCs w:val="22"/>
          <w:lang w:val="fr-CA"/>
        </w:rPr>
        <w:t>Les</w:t>
      </w:r>
      <w:r w:rsidRPr="00A91DCB">
        <w:rPr>
          <w:rFonts w:cs="Arial Narrow"/>
          <w:spacing w:val="16"/>
          <w:sz w:val="22"/>
          <w:szCs w:val="22"/>
          <w:lang w:val="fr-CA"/>
        </w:rPr>
        <w:t xml:space="preserve"> </w:t>
      </w:r>
      <w:r w:rsidRPr="00A91DCB">
        <w:rPr>
          <w:rFonts w:cs="Arial Narrow"/>
          <w:sz w:val="22"/>
          <w:szCs w:val="22"/>
          <w:lang w:val="fr-CA"/>
        </w:rPr>
        <w:t>recherches</w:t>
      </w:r>
      <w:r w:rsidRPr="00A91DCB">
        <w:rPr>
          <w:rFonts w:cs="Arial Narrow"/>
          <w:spacing w:val="16"/>
          <w:sz w:val="22"/>
          <w:szCs w:val="22"/>
          <w:lang w:val="fr-CA"/>
        </w:rPr>
        <w:t xml:space="preserve"> </w:t>
      </w:r>
      <w:r w:rsidRPr="00A91DCB">
        <w:rPr>
          <w:rFonts w:cs="Arial Narrow"/>
          <w:sz w:val="22"/>
          <w:szCs w:val="22"/>
          <w:lang w:val="fr-CA"/>
        </w:rPr>
        <w:t>récentes</w:t>
      </w:r>
      <w:r w:rsidRPr="00A91DCB">
        <w:rPr>
          <w:rFonts w:cs="Arial Narrow"/>
          <w:spacing w:val="17"/>
          <w:sz w:val="22"/>
          <w:szCs w:val="22"/>
          <w:lang w:val="fr-CA"/>
        </w:rPr>
        <w:t xml:space="preserve"> </w:t>
      </w:r>
      <w:r w:rsidRPr="00A91DCB">
        <w:rPr>
          <w:rFonts w:cs="Arial Narrow"/>
          <w:sz w:val="22"/>
          <w:szCs w:val="22"/>
          <w:lang w:val="fr-CA"/>
        </w:rPr>
        <w:t>ont</w:t>
      </w:r>
      <w:r w:rsidRPr="00A91DCB">
        <w:rPr>
          <w:rFonts w:cs="Arial Narrow"/>
          <w:spacing w:val="16"/>
          <w:sz w:val="22"/>
          <w:szCs w:val="22"/>
          <w:lang w:val="fr-CA"/>
        </w:rPr>
        <w:t xml:space="preserve"> </w:t>
      </w:r>
      <w:r w:rsidRPr="00A91DCB">
        <w:rPr>
          <w:rFonts w:cs="Arial Narrow"/>
          <w:sz w:val="22"/>
          <w:szCs w:val="22"/>
          <w:lang w:val="fr-CA"/>
        </w:rPr>
        <w:t>mené</w:t>
      </w:r>
      <w:r w:rsidRPr="00A91DCB">
        <w:rPr>
          <w:rFonts w:cs="Arial Narrow"/>
          <w:spacing w:val="16"/>
          <w:sz w:val="22"/>
          <w:szCs w:val="22"/>
          <w:lang w:val="fr-CA"/>
        </w:rPr>
        <w:t xml:space="preserve"> </w:t>
      </w:r>
      <w:r w:rsidRPr="00A91DCB">
        <w:rPr>
          <w:rFonts w:cs="Arial Narrow"/>
          <w:sz w:val="22"/>
          <w:szCs w:val="22"/>
          <w:lang w:val="fr-CA"/>
        </w:rPr>
        <w:t>au</w:t>
      </w:r>
      <w:r w:rsidRPr="00A91DCB">
        <w:rPr>
          <w:rFonts w:cs="Arial Narrow"/>
          <w:spacing w:val="17"/>
          <w:sz w:val="22"/>
          <w:szCs w:val="22"/>
          <w:lang w:val="fr-CA"/>
        </w:rPr>
        <w:t xml:space="preserve"> </w:t>
      </w:r>
      <w:r w:rsidRPr="00A91DCB">
        <w:rPr>
          <w:rFonts w:cs="Arial Narrow"/>
          <w:sz w:val="22"/>
          <w:szCs w:val="22"/>
          <w:lang w:val="fr-CA"/>
        </w:rPr>
        <w:t>développement</w:t>
      </w:r>
      <w:r w:rsidRPr="00A91DCB">
        <w:rPr>
          <w:rFonts w:cs="Arial Narrow"/>
          <w:spacing w:val="16"/>
          <w:sz w:val="22"/>
          <w:szCs w:val="22"/>
          <w:lang w:val="fr-CA"/>
        </w:rPr>
        <w:t xml:space="preserve"> </w:t>
      </w:r>
      <w:r w:rsidRPr="00A91DCB">
        <w:rPr>
          <w:rFonts w:cs="Arial Narrow"/>
          <w:sz w:val="22"/>
          <w:szCs w:val="22"/>
          <w:lang w:val="fr-CA"/>
        </w:rPr>
        <w:t>et</w:t>
      </w:r>
      <w:r w:rsidRPr="00A91DCB">
        <w:rPr>
          <w:rFonts w:cs="Arial Narrow"/>
          <w:spacing w:val="16"/>
          <w:sz w:val="22"/>
          <w:szCs w:val="22"/>
          <w:lang w:val="fr-CA"/>
        </w:rPr>
        <w:t xml:space="preserve"> </w:t>
      </w:r>
      <w:r w:rsidRPr="00A91DCB">
        <w:rPr>
          <w:rFonts w:cs="Arial Narrow"/>
          <w:sz w:val="22"/>
          <w:szCs w:val="22"/>
          <w:lang w:val="fr-CA"/>
        </w:rPr>
        <w:t>à</w:t>
      </w:r>
      <w:r w:rsidRPr="00A91DCB">
        <w:rPr>
          <w:rFonts w:cs="Arial Narrow"/>
          <w:spacing w:val="17"/>
          <w:sz w:val="22"/>
          <w:szCs w:val="22"/>
          <w:lang w:val="fr-CA"/>
        </w:rPr>
        <w:t xml:space="preserve"> </w:t>
      </w:r>
      <w:r w:rsidRPr="00A91DCB">
        <w:rPr>
          <w:rFonts w:cs="Arial Narrow"/>
          <w:sz w:val="22"/>
          <w:szCs w:val="22"/>
          <w:lang w:val="fr-CA"/>
        </w:rPr>
        <w:t>l’utilisation</w:t>
      </w:r>
      <w:r w:rsidRPr="00A91DCB">
        <w:rPr>
          <w:rFonts w:cs="Arial Narrow"/>
          <w:spacing w:val="16"/>
          <w:sz w:val="22"/>
          <w:szCs w:val="22"/>
          <w:lang w:val="fr-CA"/>
        </w:rPr>
        <w:t xml:space="preserve"> </w:t>
      </w:r>
      <w:r w:rsidRPr="00A91DCB">
        <w:rPr>
          <w:rFonts w:cs="Arial Narrow"/>
          <w:sz w:val="22"/>
          <w:szCs w:val="22"/>
          <w:lang w:val="fr-CA"/>
        </w:rPr>
        <w:t>d’une</w:t>
      </w:r>
      <w:r w:rsidRPr="00A91DCB">
        <w:rPr>
          <w:rFonts w:cs="Arial Narrow"/>
          <w:spacing w:val="16"/>
          <w:sz w:val="22"/>
          <w:szCs w:val="22"/>
          <w:lang w:val="fr-CA"/>
        </w:rPr>
        <w:t xml:space="preserve"> </w:t>
      </w:r>
      <w:r w:rsidRPr="00A91DCB">
        <w:rPr>
          <w:rFonts w:cs="Arial Narrow"/>
          <w:sz w:val="22"/>
          <w:szCs w:val="22"/>
          <w:lang w:val="fr-CA"/>
        </w:rPr>
        <w:t>toute</w:t>
      </w:r>
      <w:r w:rsidRPr="00A91DCB">
        <w:rPr>
          <w:rFonts w:cs="Arial Narrow"/>
          <w:spacing w:val="17"/>
          <w:sz w:val="22"/>
          <w:szCs w:val="22"/>
          <w:lang w:val="fr-CA"/>
        </w:rPr>
        <w:t xml:space="preserve"> </w:t>
      </w:r>
      <w:r w:rsidRPr="00A91DCB">
        <w:rPr>
          <w:rFonts w:cs="Arial Narrow"/>
          <w:sz w:val="22"/>
          <w:szCs w:val="22"/>
          <w:lang w:val="fr-CA"/>
        </w:rPr>
        <w:t>nouvelle</w:t>
      </w:r>
      <w:r w:rsidRPr="00A91DCB">
        <w:rPr>
          <w:rFonts w:cs="Arial Narrow"/>
          <w:spacing w:val="16"/>
          <w:sz w:val="22"/>
          <w:szCs w:val="22"/>
          <w:lang w:val="fr-CA"/>
        </w:rPr>
        <w:t xml:space="preserve"> </w:t>
      </w:r>
      <w:r w:rsidRPr="00A91DCB">
        <w:rPr>
          <w:rFonts w:cs="Arial Narrow"/>
          <w:sz w:val="22"/>
          <w:szCs w:val="22"/>
          <w:lang w:val="fr-CA"/>
        </w:rPr>
        <w:t>classe</w:t>
      </w:r>
      <w:r w:rsidRPr="00A91DCB">
        <w:rPr>
          <w:rFonts w:cs="Arial Narrow"/>
          <w:spacing w:val="16"/>
          <w:sz w:val="22"/>
          <w:szCs w:val="22"/>
          <w:lang w:val="fr-CA"/>
        </w:rPr>
        <w:t xml:space="preserve"> </w:t>
      </w:r>
      <w:r w:rsidRPr="00A91DCB">
        <w:rPr>
          <w:rFonts w:cs="Arial Narrow"/>
          <w:sz w:val="22"/>
          <w:szCs w:val="22"/>
          <w:lang w:val="fr-CA"/>
        </w:rPr>
        <w:t>de</w:t>
      </w:r>
      <w:r w:rsidRPr="00A91DCB">
        <w:rPr>
          <w:rFonts w:cs="Arial Narrow"/>
          <w:spacing w:val="17"/>
          <w:sz w:val="22"/>
          <w:szCs w:val="22"/>
          <w:lang w:val="fr-CA"/>
        </w:rPr>
        <w:t xml:space="preserve"> </w:t>
      </w:r>
      <w:r w:rsidRPr="00A91DCB">
        <w:rPr>
          <w:rFonts w:cs="Arial Narrow"/>
          <w:sz w:val="22"/>
          <w:szCs w:val="22"/>
          <w:lang w:val="fr-CA"/>
        </w:rPr>
        <w:t>médicaments</w:t>
      </w:r>
      <w:r w:rsidRPr="00A91DCB">
        <w:rPr>
          <w:rFonts w:cs="Arial Narrow"/>
          <w:spacing w:val="24"/>
          <w:w w:val="99"/>
          <w:sz w:val="22"/>
          <w:szCs w:val="22"/>
          <w:lang w:val="fr-CA"/>
        </w:rPr>
        <w:t xml:space="preserve"> </w:t>
      </w:r>
      <w:r w:rsidRPr="00A91DCB">
        <w:rPr>
          <w:spacing w:val="-1"/>
          <w:sz w:val="22"/>
          <w:szCs w:val="22"/>
          <w:lang w:val="fr-CA"/>
        </w:rPr>
        <w:t>antinéoplasiques</w:t>
      </w:r>
      <w:r w:rsidRPr="00A91DCB">
        <w:rPr>
          <w:spacing w:val="16"/>
          <w:sz w:val="22"/>
          <w:szCs w:val="22"/>
          <w:lang w:val="fr-CA"/>
        </w:rPr>
        <w:t xml:space="preserve"> </w:t>
      </w:r>
      <w:r w:rsidR="0018057E" w:rsidRPr="00A91DCB">
        <w:rPr>
          <w:spacing w:val="-1"/>
          <w:sz w:val="22"/>
          <w:szCs w:val="22"/>
          <w:lang w:val="fr-CA"/>
        </w:rPr>
        <w:t>modulateurs de l</w:t>
      </w:r>
      <w:r w:rsidR="001158A8" w:rsidRPr="00A91DCB">
        <w:rPr>
          <w:spacing w:val="-1"/>
          <w:sz w:val="22"/>
          <w:szCs w:val="22"/>
          <w:lang w:val="fr-CA"/>
        </w:rPr>
        <w:t>’activité du système immunitaire</w:t>
      </w:r>
      <w:r w:rsidR="0018057E" w:rsidRPr="00A91DCB">
        <w:rPr>
          <w:spacing w:val="-1"/>
          <w:sz w:val="22"/>
          <w:szCs w:val="22"/>
          <w:lang w:val="fr-CA"/>
        </w:rPr>
        <w:t>. Ces médicaments inhibent l</w:t>
      </w:r>
      <w:r w:rsidRPr="00A91DCB">
        <w:rPr>
          <w:sz w:val="22"/>
          <w:szCs w:val="22"/>
          <w:lang w:val="fr-CA"/>
        </w:rPr>
        <w:t>es</w:t>
      </w:r>
      <w:r w:rsidRPr="00A91DCB">
        <w:rPr>
          <w:spacing w:val="16"/>
          <w:sz w:val="22"/>
          <w:szCs w:val="22"/>
          <w:lang w:val="fr-CA"/>
        </w:rPr>
        <w:t xml:space="preserve"> </w:t>
      </w:r>
      <w:r w:rsidRPr="00A91DCB">
        <w:rPr>
          <w:spacing w:val="-1"/>
          <w:sz w:val="22"/>
          <w:szCs w:val="22"/>
          <w:lang w:val="fr-CA"/>
        </w:rPr>
        <w:t>points</w:t>
      </w:r>
      <w:r w:rsidRPr="00A91DCB">
        <w:rPr>
          <w:spacing w:val="16"/>
          <w:sz w:val="22"/>
          <w:szCs w:val="22"/>
          <w:lang w:val="fr-CA"/>
        </w:rPr>
        <w:t xml:space="preserve"> </w:t>
      </w:r>
      <w:r w:rsidRPr="00A91DCB">
        <w:rPr>
          <w:sz w:val="22"/>
          <w:szCs w:val="22"/>
          <w:lang w:val="fr-CA"/>
        </w:rPr>
        <w:t>de</w:t>
      </w:r>
      <w:r w:rsidRPr="00A91DCB">
        <w:rPr>
          <w:spacing w:val="16"/>
          <w:sz w:val="22"/>
          <w:szCs w:val="22"/>
          <w:lang w:val="fr-CA"/>
        </w:rPr>
        <w:t xml:space="preserve"> </w:t>
      </w:r>
      <w:r w:rsidRPr="00A91DCB">
        <w:rPr>
          <w:spacing w:val="-1"/>
          <w:sz w:val="22"/>
          <w:szCs w:val="22"/>
          <w:lang w:val="fr-CA"/>
        </w:rPr>
        <w:t>contrôle</w:t>
      </w:r>
      <w:r w:rsidRPr="00A91DCB">
        <w:rPr>
          <w:spacing w:val="18"/>
          <w:sz w:val="22"/>
          <w:szCs w:val="22"/>
          <w:lang w:val="fr-CA"/>
        </w:rPr>
        <w:t xml:space="preserve"> </w:t>
      </w:r>
      <w:r w:rsidR="001158A8" w:rsidRPr="00A91DCB">
        <w:rPr>
          <w:sz w:val="22"/>
          <w:szCs w:val="22"/>
          <w:lang w:val="fr-CA"/>
        </w:rPr>
        <w:t xml:space="preserve">qui permettent </w:t>
      </w:r>
      <w:r w:rsidRPr="00A91DCB">
        <w:rPr>
          <w:spacing w:val="-1"/>
          <w:sz w:val="22"/>
          <w:szCs w:val="22"/>
          <w:lang w:val="fr-CA"/>
        </w:rPr>
        <w:t>aux</w:t>
      </w:r>
      <w:r w:rsidRPr="00A91DCB">
        <w:rPr>
          <w:spacing w:val="-7"/>
          <w:sz w:val="22"/>
          <w:szCs w:val="22"/>
          <w:lang w:val="fr-CA"/>
        </w:rPr>
        <w:t xml:space="preserve"> </w:t>
      </w:r>
      <w:r w:rsidRPr="00A91DCB">
        <w:rPr>
          <w:spacing w:val="-1"/>
          <w:sz w:val="22"/>
          <w:szCs w:val="22"/>
          <w:lang w:val="fr-CA"/>
        </w:rPr>
        <w:t>cellules</w:t>
      </w:r>
      <w:r w:rsidRPr="00A91DCB">
        <w:rPr>
          <w:spacing w:val="-7"/>
          <w:sz w:val="22"/>
          <w:szCs w:val="22"/>
          <w:lang w:val="fr-CA"/>
        </w:rPr>
        <w:t xml:space="preserve"> </w:t>
      </w:r>
      <w:r w:rsidRPr="00A91DCB">
        <w:rPr>
          <w:sz w:val="22"/>
          <w:szCs w:val="22"/>
          <w:lang w:val="fr-CA"/>
        </w:rPr>
        <w:t>tumorales</w:t>
      </w:r>
      <w:r w:rsidRPr="00A91DCB">
        <w:rPr>
          <w:spacing w:val="-4"/>
          <w:sz w:val="22"/>
          <w:szCs w:val="22"/>
          <w:lang w:val="fr-CA"/>
        </w:rPr>
        <w:t xml:space="preserve"> </w:t>
      </w:r>
      <w:r w:rsidRPr="00A91DCB">
        <w:rPr>
          <w:rFonts w:cs="Arial Narrow"/>
          <w:sz w:val="22"/>
          <w:szCs w:val="22"/>
          <w:lang w:val="fr-CA"/>
        </w:rPr>
        <w:t>d</w:t>
      </w:r>
      <w:r w:rsidR="004560C8" w:rsidRPr="00A91DCB">
        <w:rPr>
          <w:rFonts w:cs="Arial Narrow"/>
          <w:sz w:val="22"/>
          <w:szCs w:val="22"/>
          <w:lang w:val="fr-CA"/>
        </w:rPr>
        <w:t>’</w:t>
      </w:r>
      <w:r w:rsidRPr="00A91DCB">
        <w:rPr>
          <w:rFonts w:cs="Arial Narrow"/>
          <w:sz w:val="22"/>
          <w:szCs w:val="22"/>
          <w:lang w:val="fr-CA"/>
        </w:rPr>
        <w:t>échapper</w:t>
      </w:r>
      <w:r w:rsidR="00402E10" w:rsidRPr="00A91DCB">
        <w:rPr>
          <w:rFonts w:cs="Arial Narrow"/>
          <w:sz w:val="22"/>
          <w:szCs w:val="22"/>
          <w:lang w:val="fr-CA"/>
        </w:rPr>
        <w:t xml:space="preserve"> à ce dernier</w:t>
      </w:r>
      <w:r w:rsidRPr="00A91DCB">
        <w:rPr>
          <w:spacing w:val="-1"/>
          <w:sz w:val="22"/>
          <w:szCs w:val="22"/>
          <w:lang w:val="fr-CA"/>
        </w:rPr>
        <w:t>.</w:t>
      </w:r>
    </w:p>
    <w:p w:rsidR="003A3CEA" w:rsidRPr="00A91DCB" w:rsidRDefault="003A3CEA">
      <w:pPr>
        <w:spacing w:before="2"/>
        <w:rPr>
          <w:rFonts w:ascii="Arial Narrow" w:eastAsia="Arial Narrow" w:hAnsi="Arial Narrow" w:cs="Arial Narrow"/>
          <w:lang w:val="fr-CA"/>
        </w:rPr>
      </w:pPr>
    </w:p>
    <w:p w:rsidR="009A6DB3" w:rsidRPr="00A91DCB" w:rsidRDefault="003A0347" w:rsidP="009A6DB3">
      <w:pPr>
        <w:pStyle w:val="Corpsdetexte"/>
        <w:spacing w:before="120"/>
        <w:ind w:left="1276" w:right="111"/>
        <w:jc w:val="both"/>
        <w:rPr>
          <w:sz w:val="22"/>
          <w:szCs w:val="22"/>
          <w:lang w:val="fr-CA"/>
        </w:rPr>
      </w:pPr>
      <w:r w:rsidRPr="00A91DCB">
        <w:rPr>
          <w:sz w:val="22"/>
          <w:szCs w:val="22"/>
          <w:lang w:val="fr-CA"/>
        </w:rPr>
        <w:t>Cette</w:t>
      </w:r>
      <w:r w:rsidRPr="00A91DCB">
        <w:rPr>
          <w:spacing w:val="-4"/>
          <w:sz w:val="22"/>
          <w:szCs w:val="22"/>
          <w:lang w:val="fr-CA"/>
        </w:rPr>
        <w:t xml:space="preserve"> </w:t>
      </w:r>
      <w:r w:rsidRPr="00A91DCB">
        <w:rPr>
          <w:spacing w:val="-1"/>
          <w:sz w:val="22"/>
          <w:szCs w:val="22"/>
          <w:lang w:val="fr-CA"/>
        </w:rPr>
        <w:t>lettre</w:t>
      </w:r>
      <w:r w:rsidRPr="00A91DCB">
        <w:rPr>
          <w:spacing w:val="-4"/>
          <w:sz w:val="22"/>
          <w:szCs w:val="22"/>
          <w:lang w:val="fr-CA"/>
        </w:rPr>
        <w:t xml:space="preserve"> </w:t>
      </w:r>
      <w:r w:rsidRPr="00A91DCB">
        <w:rPr>
          <w:sz w:val="22"/>
          <w:szCs w:val="22"/>
          <w:lang w:val="fr-CA"/>
        </w:rPr>
        <w:t>a</w:t>
      </w:r>
      <w:r w:rsidRPr="00A91DCB">
        <w:rPr>
          <w:spacing w:val="-3"/>
          <w:sz w:val="22"/>
          <w:szCs w:val="22"/>
          <w:lang w:val="fr-CA"/>
        </w:rPr>
        <w:t xml:space="preserve"> </w:t>
      </w:r>
      <w:r w:rsidRPr="00A91DCB">
        <w:rPr>
          <w:sz w:val="22"/>
          <w:szCs w:val="22"/>
          <w:lang w:val="fr-CA"/>
        </w:rPr>
        <w:t>pour</w:t>
      </w:r>
      <w:r w:rsidRPr="00A91DCB">
        <w:rPr>
          <w:spacing w:val="-3"/>
          <w:sz w:val="22"/>
          <w:szCs w:val="22"/>
          <w:lang w:val="fr-CA"/>
        </w:rPr>
        <w:t xml:space="preserve"> </w:t>
      </w:r>
      <w:r w:rsidRPr="00A91DCB">
        <w:rPr>
          <w:sz w:val="22"/>
          <w:szCs w:val="22"/>
          <w:lang w:val="fr-CA"/>
        </w:rPr>
        <w:t>but</w:t>
      </w:r>
      <w:r w:rsidRPr="00A91DCB">
        <w:rPr>
          <w:spacing w:val="-3"/>
          <w:sz w:val="22"/>
          <w:szCs w:val="22"/>
          <w:lang w:val="fr-CA"/>
        </w:rPr>
        <w:t xml:space="preserve"> </w:t>
      </w:r>
      <w:r w:rsidRPr="00A91DCB">
        <w:rPr>
          <w:sz w:val="22"/>
          <w:szCs w:val="22"/>
          <w:lang w:val="fr-CA"/>
        </w:rPr>
        <w:t>de</w:t>
      </w:r>
      <w:r w:rsidRPr="00A91DCB">
        <w:rPr>
          <w:spacing w:val="-3"/>
          <w:sz w:val="22"/>
          <w:szCs w:val="22"/>
          <w:lang w:val="fr-CA"/>
        </w:rPr>
        <w:t xml:space="preserve"> </w:t>
      </w:r>
      <w:r w:rsidRPr="00A91DCB">
        <w:rPr>
          <w:spacing w:val="-1"/>
          <w:sz w:val="22"/>
          <w:szCs w:val="22"/>
          <w:lang w:val="fr-CA"/>
        </w:rPr>
        <w:t>vous</w:t>
      </w:r>
      <w:r w:rsidRPr="00A91DCB">
        <w:rPr>
          <w:spacing w:val="-4"/>
          <w:sz w:val="22"/>
          <w:szCs w:val="22"/>
          <w:lang w:val="fr-CA"/>
        </w:rPr>
        <w:t xml:space="preserve"> </w:t>
      </w:r>
      <w:r w:rsidRPr="00A91DCB">
        <w:rPr>
          <w:sz w:val="22"/>
          <w:szCs w:val="22"/>
          <w:lang w:val="fr-CA"/>
        </w:rPr>
        <w:t>informer</w:t>
      </w:r>
      <w:r w:rsidRPr="00A91DCB">
        <w:rPr>
          <w:spacing w:val="-1"/>
          <w:sz w:val="22"/>
          <w:szCs w:val="22"/>
          <w:lang w:val="fr-CA"/>
        </w:rPr>
        <w:t xml:space="preserve"> </w:t>
      </w:r>
      <w:r w:rsidRPr="00A91DCB">
        <w:rPr>
          <w:sz w:val="22"/>
          <w:szCs w:val="22"/>
          <w:lang w:val="fr-CA"/>
        </w:rPr>
        <w:t>et</w:t>
      </w:r>
      <w:r w:rsidRPr="00A91DCB">
        <w:rPr>
          <w:spacing w:val="-4"/>
          <w:sz w:val="22"/>
          <w:szCs w:val="22"/>
          <w:lang w:val="fr-CA"/>
        </w:rPr>
        <w:t xml:space="preserve"> </w:t>
      </w:r>
      <w:r w:rsidRPr="00A91DCB">
        <w:rPr>
          <w:sz w:val="22"/>
          <w:szCs w:val="22"/>
          <w:lang w:val="fr-CA"/>
        </w:rPr>
        <w:t>de</w:t>
      </w:r>
      <w:r w:rsidRPr="00A91DCB">
        <w:rPr>
          <w:spacing w:val="-3"/>
          <w:sz w:val="22"/>
          <w:szCs w:val="22"/>
          <w:lang w:val="fr-CA"/>
        </w:rPr>
        <w:t xml:space="preserve"> </w:t>
      </w:r>
      <w:r w:rsidRPr="00A91DCB">
        <w:rPr>
          <w:sz w:val="22"/>
          <w:szCs w:val="22"/>
          <w:lang w:val="fr-CA"/>
        </w:rPr>
        <w:t>mettre</w:t>
      </w:r>
      <w:r w:rsidRPr="00A91DCB">
        <w:rPr>
          <w:spacing w:val="-4"/>
          <w:sz w:val="22"/>
          <w:szCs w:val="22"/>
          <w:lang w:val="fr-CA"/>
        </w:rPr>
        <w:t xml:space="preserve"> </w:t>
      </w:r>
      <w:r w:rsidRPr="00A91DCB">
        <w:rPr>
          <w:sz w:val="22"/>
          <w:szCs w:val="22"/>
          <w:lang w:val="fr-CA"/>
        </w:rPr>
        <w:t>en</w:t>
      </w:r>
      <w:r w:rsidRPr="00A91DCB">
        <w:rPr>
          <w:spacing w:val="-4"/>
          <w:sz w:val="22"/>
          <w:szCs w:val="22"/>
          <w:lang w:val="fr-CA"/>
        </w:rPr>
        <w:t xml:space="preserve"> </w:t>
      </w:r>
      <w:r w:rsidRPr="00A91DCB">
        <w:rPr>
          <w:sz w:val="22"/>
          <w:szCs w:val="22"/>
          <w:lang w:val="fr-CA"/>
        </w:rPr>
        <w:t>garde</w:t>
      </w:r>
      <w:r w:rsidRPr="00A91DCB">
        <w:rPr>
          <w:spacing w:val="-3"/>
          <w:sz w:val="22"/>
          <w:szCs w:val="22"/>
          <w:lang w:val="fr-CA"/>
        </w:rPr>
        <w:t xml:space="preserve"> </w:t>
      </w:r>
      <w:r w:rsidRPr="00A91DCB">
        <w:rPr>
          <w:spacing w:val="-1"/>
          <w:sz w:val="22"/>
          <w:szCs w:val="22"/>
          <w:lang w:val="fr-CA"/>
        </w:rPr>
        <w:t>la</w:t>
      </w:r>
      <w:r w:rsidRPr="00A91DCB">
        <w:rPr>
          <w:spacing w:val="-4"/>
          <w:sz w:val="22"/>
          <w:szCs w:val="22"/>
          <w:lang w:val="fr-CA"/>
        </w:rPr>
        <w:t xml:space="preserve"> </w:t>
      </w:r>
      <w:r w:rsidRPr="00A91DCB">
        <w:rPr>
          <w:spacing w:val="-1"/>
          <w:sz w:val="22"/>
          <w:szCs w:val="22"/>
          <w:lang w:val="fr-CA"/>
        </w:rPr>
        <w:t>communauté</w:t>
      </w:r>
      <w:r w:rsidRPr="00A91DCB">
        <w:rPr>
          <w:spacing w:val="-4"/>
          <w:sz w:val="22"/>
          <w:szCs w:val="22"/>
          <w:lang w:val="fr-CA"/>
        </w:rPr>
        <w:t xml:space="preserve"> </w:t>
      </w:r>
      <w:r w:rsidRPr="00A91DCB">
        <w:rPr>
          <w:spacing w:val="-1"/>
          <w:sz w:val="22"/>
          <w:szCs w:val="22"/>
          <w:lang w:val="fr-CA"/>
        </w:rPr>
        <w:t>médicale</w:t>
      </w:r>
      <w:r w:rsidRPr="00A91DCB">
        <w:rPr>
          <w:spacing w:val="-4"/>
          <w:sz w:val="22"/>
          <w:szCs w:val="22"/>
          <w:lang w:val="fr-CA"/>
        </w:rPr>
        <w:t xml:space="preserve"> </w:t>
      </w:r>
      <w:r w:rsidRPr="00A91DCB">
        <w:rPr>
          <w:sz w:val="22"/>
          <w:szCs w:val="22"/>
          <w:lang w:val="fr-CA"/>
        </w:rPr>
        <w:t>de</w:t>
      </w:r>
      <w:r w:rsidRPr="00A91DCB">
        <w:rPr>
          <w:spacing w:val="-4"/>
          <w:sz w:val="22"/>
          <w:szCs w:val="22"/>
          <w:lang w:val="fr-CA"/>
        </w:rPr>
        <w:t xml:space="preserve"> </w:t>
      </w:r>
      <w:r w:rsidRPr="00A91DCB">
        <w:rPr>
          <w:spacing w:val="-1"/>
          <w:sz w:val="22"/>
          <w:szCs w:val="22"/>
          <w:lang w:val="fr-CA"/>
        </w:rPr>
        <w:t>première</w:t>
      </w:r>
      <w:r w:rsidRPr="00A91DCB">
        <w:rPr>
          <w:spacing w:val="-4"/>
          <w:sz w:val="22"/>
          <w:szCs w:val="22"/>
          <w:lang w:val="fr-CA"/>
        </w:rPr>
        <w:t xml:space="preserve"> </w:t>
      </w:r>
      <w:r w:rsidRPr="00A91DCB">
        <w:rPr>
          <w:spacing w:val="-1"/>
          <w:sz w:val="22"/>
          <w:szCs w:val="22"/>
          <w:lang w:val="fr-CA"/>
        </w:rPr>
        <w:t>ligne</w:t>
      </w:r>
      <w:r w:rsidRPr="00A91DCB">
        <w:rPr>
          <w:sz w:val="22"/>
          <w:szCs w:val="22"/>
          <w:lang w:val="fr-CA"/>
        </w:rPr>
        <w:t xml:space="preserve"> à</w:t>
      </w:r>
      <w:r w:rsidRPr="00A91DCB">
        <w:rPr>
          <w:spacing w:val="-4"/>
          <w:sz w:val="22"/>
          <w:szCs w:val="22"/>
          <w:lang w:val="fr-CA"/>
        </w:rPr>
        <w:t xml:space="preserve"> </w:t>
      </w:r>
      <w:r w:rsidRPr="00A91DCB">
        <w:rPr>
          <w:spacing w:val="-1"/>
          <w:sz w:val="22"/>
          <w:szCs w:val="22"/>
          <w:lang w:val="fr-CA"/>
        </w:rPr>
        <w:t>propos</w:t>
      </w:r>
      <w:r w:rsidRPr="00A91DCB">
        <w:rPr>
          <w:spacing w:val="-4"/>
          <w:sz w:val="22"/>
          <w:szCs w:val="22"/>
          <w:lang w:val="fr-CA"/>
        </w:rPr>
        <w:t xml:space="preserve"> </w:t>
      </w:r>
      <w:r w:rsidRPr="00A91DCB">
        <w:rPr>
          <w:sz w:val="22"/>
          <w:szCs w:val="22"/>
          <w:lang w:val="fr-CA"/>
        </w:rPr>
        <w:t>des</w:t>
      </w:r>
      <w:r w:rsidR="0018057E" w:rsidRPr="00A91DCB">
        <w:rPr>
          <w:sz w:val="22"/>
          <w:szCs w:val="22"/>
          <w:lang w:val="fr-CA"/>
        </w:rPr>
        <w:t xml:space="preserve"> </w:t>
      </w:r>
      <w:r w:rsidRPr="00A91DCB">
        <w:rPr>
          <w:spacing w:val="-1"/>
          <w:sz w:val="22"/>
          <w:szCs w:val="22"/>
          <w:lang w:val="fr-CA"/>
        </w:rPr>
        <w:t>effets</w:t>
      </w:r>
      <w:r w:rsidRPr="00A91DCB">
        <w:rPr>
          <w:spacing w:val="-11"/>
          <w:sz w:val="22"/>
          <w:szCs w:val="22"/>
          <w:lang w:val="fr-CA"/>
        </w:rPr>
        <w:t xml:space="preserve"> </w:t>
      </w:r>
      <w:r w:rsidRPr="00A91DCB">
        <w:rPr>
          <w:spacing w:val="-1"/>
          <w:sz w:val="22"/>
          <w:szCs w:val="22"/>
          <w:lang w:val="fr-CA"/>
        </w:rPr>
        <w:t>indésirables</w:t>
      </w:r>
      <w:r w:rsidRPr="00A91DCB">
        <w:rPr>
          <w:spacing w:val="-11"/>
          <w:sz w:val="22"/>
          <w:szCs w:val="22"/>
          <w:lang w:val="fr-CA"/>
        </w:rPr>
        <w:t xml:space="preserve"> </w:t>
      </w:r>
      <w:r w:rsidRPr="00A91DCB">
        <w:rPr>
          <w:sz w:val="22"/>
          <w:szCs w:val="22"/>
          <w:lang w:val="fr-CA"/>
        </w:rPr>
        <w:t>potentiels</w:t>
      </w:r>
      <w:r w:rsidRPr="00A91DCB">
        <w:rPr>
          <w:spacing w:val="-12"/>
          <w:sz w:val="22"/>
          <w:szCs w:val="22"/>
          <w:lang w:val="fr-CA"/>
        </w:rPr>
        <w:t xml:space="preserve"> </w:t>
      </w:r>
      <w:r w:rsidRPr="00A91DCB">
        <w:rPr>
          <w:sz w:val="22"/>
          <w:szCs w:val="22"/>
          <w:lang w:val="fr-CA"/>
        </w:rPr>
        <w:t>de</w:t>
      </w:r>
      <w:r w:rsidRPr="00A91DCB">
        <w:rPr>
          <w:spacing w:val="-11"/>
          <w:sz w:val="22"/>
          <w:szCs w:val="22"/>
          <w:lang w:val="fr-CA"/>
        </w:rPr>
        <w:t xml:space="preserve"> </w:t>
      </w:r>
      <w:r w:rsidRPr="00A91DCB">
        <w:rPr>
          <w:sz w:val="22"/>
          <w:szCs w:val="22"/>
          <w:lang w:val="fr-CA"/>
        </w:rPr>
        <w:t>cette</w:t>
      </w:r>
      <w:r w:rsidRPr="00A91DCB">
        <w:rPr>
          <w:spacing w:val="-11"/>
          <w:sz w:val="22"/>
          <w:szCs w:val="22"/>
          <w:lang w:val="fr-CA"/>
        </w:rPr>
        <w:t xml:space="preserve"> </w:t>
      </w:r>
      <w:r w:rsidRPr="00A91DCB">
        <w:rPr>
          <w:spacing w:val="-1"/>
          <w:sz w:val="22"/>
          <w:szCs w:val="22"/>
          <w:lang w:val="fr-CA"/>
        </w:rPr>
        <w:t>nouvelle</w:t>
      </w:r>
      <w:r w:rsidRPr="00A91DCB">
        <w:rPr>
          <w:spacing w:val="-12"/>
          <w:sz w:val="22"/>
          <w:szCs w:val="22"/>
          <w:lang w:val="fr-CA"/>
        </w:rPr>
        <w:t xml:space="preserve"> </w:t>
      </w:r>
      <w:r w:rsidRPr="00A91DCB">
        <w:rPr>
          <w:spacing w:val="-1"/>
          <w:sz w:val="22"/>
          <w:szCs w:val="22"/>
          <w:lang w:val="fr-CA"/>
        </w:rPr>
        <w:t>classe</w:t>
      </w:r>
      <w:r w:rsidR="001158A8" w:rsidRPr="00A91DCB">
        <w:rPr>
          <w:spacing w:val="-1"/>
          <w:sz w:val="22"/>
          <w:szCs w:val="22"/>
          <w:lang w:val="fr-CA"/>
        </w:rPr>
        <w:t xml:space="preserve"> de médicaments antinéoplasiques</w:t>
      </w:r>
      <w:r w:rsidRPr="00A91DCB">
        <w:rPr>
          <w:spacing w:val="-1"/>
          <w:sz w:val="22"/>
          <w:szCs w:val="22"/>
          <w:lang w:val="fr-CA"/>
        </w:rPr>
        <w:t>.</w:t>
      </w:r>
      <w:r w:rsidRPr="00A91DCB">
        <w:rPr>
          <w:spacing w:val="-11"/>
          <w:sz w:val="22"/>
          <w:szCs w:val="22"/>
          <w:lang w:val="fr-CA"/>
        </w:rPr>
        <w:t xml:space="preserve"> </w:t>
      </w:r>
      <w:r w:rsidRPr="00A91DCB">
        <w:rPr>
          <w:spacing w:val="-1"/>
          <w:sz w:val="22"/>
          <w:szCs w:val="22"/>
          <w:lang w:val="fr-CA"/>
        </w:rPr>
        <w:t>Bien</w:t>
      </w:r>
      <w:r w:rsidRPr="00A91DCB">
        <w:rPr>
          <w:spacing w:val="-11"/>
          <w:sz w:val="22"/>
          <w:szCs w:val="22"/>
          <w:lang w:val="fr-CA"/>
        </w:rPr>
        <w:t xml:space="preserve"> </w:t>
      </w:r>
      <w:r w:rsidRPr="00A91DCB">
        <w:rPr>
          <w:sz w:val="22"/>
          <w:szCs w:val="22"/>
          <w:lang w:val="fr-CA"/>
        </w:rPr>
        <w:t>que</w:t>
      </w:r>
      <w:r w:rsidR="001158A8" w:rsidRPr="00A91DCB">
        <w:rPr>
          <w:sz w:val="22"/>
          <w:szCs w:val="22"/>
          <w:lang w:val="fr-CA"/>
        </w:rPr>
        <w:t xml:space="preserve"> ces m</w:t>
      </w:r>
      <w:r w:rsidR="009A6DB3" w:rsidRPr="00A91DCB">
        <w:rPr>
          <w:sz w:val="22"/>
          <w:szCs w:val="22"/>
          <w:lang w:val="fr-CA"/>
        </w:rPr>
        <w:t>é</w:t>
      </w:r>
      <w:r w:rsidR="001158A8" w:rsidRPr="00A91DCB">
        <w:rPr>
          <w:sz w:val="22"/>
          <w:szCs w:val="22"/>
          <w:lang w:val="fr-CA"/>
        </w:rPr>
        <w:t xml:space="preserve">dicaments </w:t>
      </w:r>
      <w:r w:rsidRPr="00A91DCB">
        <w:rPr>
          <w:spacing w:val="-1"/>
          <w:sz w:val="22"/>
          <w:szCs w:val="22"/>
          <w:lang w:val="fr-CA"/>
        </w:rPr>
        <w:t>soi</w:t>
      </w:r>
      <w:r w:rsidR="001158A8" w:rsidRPr="00A91DCB">
        <w:rPr>
          <w:spacing w:val="-1"/>
          <w:sz w:val="22"/>
          <w:szCs w:val="22"/>
          <w:lang w:val="fr-CA"/>
        </w:rPr>
        <w:t>en</w:t>
      </w:r>
      <w:r w:rsidRPr="00A91DCB">
        <w:rPr>
          <w:spacing w:val="-1"/>
          <w:sz w:val="22"/>
          <w:szCs w:val="22"/>
          <w:lang w:val="fr-CA"/>
        </w:rPr>
        <w:t>t</w:t>
      </w:r>
      <w:r w:rsidRPr="00A91DCB">
        <w:rPr>
          <w:spacing w:val="-11"/>
          <w:sz w:val="22"/>
          <w:szCs w:val="22"/>
          <w:lang w:val="fr-CA"/>
        </w:rPr>
        <w:t xml:space="preserve"> </w:t>
      </w:r>
      <w:r w:rsidRPr="00A91DCB">
        <w:rPr>
          <w:sz w:val="22"/>
          <w:szCs w:val="22"/>
          <w:lang w:val="fr-CA"/>
        </w:rPr>
        <w:t>bien</w:t>
      </w:r>
      <w:r w:rsidRPr="00A91DCB">
        <w:rPr>
          <w:spacing w:val="-11"/>
          <w:sz w:val="22"/>
          <w:szCs w:val="22"/>
          <w:lang w:val="fr-CA"/>
        </w:rPr>
        <w:t xml:space="preserve"> </w:t>
      </w:r>
      <w:r w:rsidR="001158A8" w:rsidRPr="00A91DCB">
        <w:rPr>
          <w:sz w:val="22"/>
          <w:szCs w:val="22"/>
          <w:lang w:val="fr-CA"/>
        </w:rPr>
        <w:t>tolérés</w:t>
      </w:r>
      <w:r w:rsidRPr="00A91DCB">
        <w:rPr>
          <w:spacing w:val="-11"/>
          <w:sz w:val="22"/>
          <w:szCs w:val="22"/>
          <w:lang w:val="fr-CA"/>
        </w:rPr>
        <w:t xml:space="preserve"> </w:t>
      </w:r>
      <w:r w:rsidRPr="00A91DCB">
        <w:rPr>
          <w:sz w:val="22"/>
          <w:szCs w:val="22"/>
          <w:lang w:val="fr-CA"/>
        </w:rPr>
        <w:t>de</w:t>
      </w:r>
      <w:r w:rsidRPr="00A91DCB">
        <w:rPr>
          <w:spacing w:val="-11"/>
          <w:sz w:val="22"/>
          <w:szCs w:val="22"/>
          <w:lang w:val="fr-CA"/>
        </w:rPr>
        <w:t xml:space="preserve"> </w:t>
      </w:r>
      <w:r w:rsidRPr="00A91DCB">
        <w:rPr>
          <w:sz w:val="22"/>
          <w:szCs w:val="22"/>
          <w:lang w:val="fr-CA"/>
        </w:rPr>
        <w:t>façon</w:t>
      </w:r>
      <w:r w:rsidRPr="00A91DCB">
        <w:rPr>
          <w:spacing w:val="-11"/>
          <w:sz w:val="22"/>
          <w:szCs w:val="22"/>
          <w:lang w:val="fr-CA"/>
        </w:rPr>
        <w:t xml:space="preserve"> </w:t>
      </w:r>
      <w:r w:rsidRPr="00A91DCB">
        <w:rPr>
          <w:sz w:val="22"/>
          <w:szCs w:val="22"/>
          <w:lang w:val="fr-CA"/>
        </w:rPr>
        <w:t>générale</w:t>
      </w:r>
      <w:r w:rsidRPr="00A91DCB">
        <w:rPr>
          <w:spacing w:val="-1"/>
          <w:sz w:val="22"/>
          <w:szCs w:val="22"/>
          <w:lang w:val="fr-CA"/>
        </w:rPr>
        <w:t>,</w:t>
      </w:r>
      <w:r w:rsidRPr="00A91DCB">
        <w:rPr>
          <w:spacing w:val="6"/>
          <w:sz w:val="22"/>
          <w:szCs w:val="22"/>
          <w:lang w:val="fr-CA"/>
        </w:rPr>
        <w:t xml:space="preserve"> </w:t>
      </w:r>
      <w:r w:rsidRPr="00A91DCB">
        <w:rPr>
          <w:spacing w:val="-1"/>
          <w:sz w:val="22"/>
          <w:szCs w:val="22"/>
          <w:lang w:val="fr-CA"/>
        </w:rPr>
        <w:t>certains</w:t>
      </w:r>
      <w:r w:rsidRPr="00A91DCB">
        <w:rPr>
          <w:spacing w:val="6"/>
          <w:sz w:val="22"/>
          <w:szCs w:val="22"/>
          <w:lang w:val="fr-CA"/>
        </w:rPr>
        <w:t xml:space="preserve"> </w:t>
      </w:r>
      <w:r w:rsidRPr="00A91DCB">
        <w:rPr>
          <w:sz w:val="22"/>
          <w:szCs w:val="22"/>
          <w:lang w:val="fr-CA"/>
        </w:rPr>
        <w:t>patients</w:t>
      </w:r>
      <w:r w:rsidRPr="00A91DCB">
        <w:rPr>
          <w:spacing w:val="5"/>
          <w:sz w:val="22"/>
          <w:szCs w:val="22"/>
          <w:lang w:val="fr-CA"/>
        </w:rPr>
        <w:t xml:space="preserve"> </w:t>
      </w:r>
      <w:r w:rsidRPr="00A91DCB">
        <w:rPr>
          <w:sz w:val="22"/>
          <w:szCs w:val="22"/>
          <w:lang w:val="fr-CA"/>
        </w:rPr>
        <w:t>peuvent</w:t>
      </w:r>
      <w:r w:rsidRPr="00A91DCB">
        <w:rPr>
          <w:spacing w:val="6"/>
          <w:sz w:val="22"/>
          <w:szCs w:val="22"/>
          <w:lang w:val="fr-CA"/>
        </w:rPr>
        <w:t xml:space="preserve"> </w:t>
      </w:r>
      <w:r w:rsidRPr="00A91DCB">
        <w:rPr>
          <w:sz w:val="22"/>
          <w:szCs w:val="22"/>
          <w:lang w:val="fr-CA"/>
        </w:rPr>
        <w:t>présenter</w:t>
      </w:r>
      <w:r w:rsidRPr="00A91DCB">
        <w:rPr>
          <w:spacing w:val="6"/>
          <w:sz w:val="22"/>
          <w:szCs w:val="22"/>
          <w:lang w:val="fr-CA"/>
        </w:rPr>
        <w:t xml:space="preserve"> </w:t>
      </w:r>
      <w:r w:rsidRPr="00A91DCB">
        <w:rPr>
          <w:sz w:val="22"/>
          <w:szCs w:val="22"/>
          <w:lang w:val="fr-CA"/>
        </w:rPr>
        <w:t>des</w:t>
      </w:r>
      <w:r w:rsidRPr="00A91DCB">
        <w:rPr>
          <w:spacing w:val="5"/>
          <w:sz w:val="22"/>
          <w:szCs w:val="22"/>
          <w:lang w:val="fr-CA"/>
        </w:rPr>
        <w:t xml:space="preserve"> </w:t>
      </w:r>
      <w:r w:rsidRPr="00A91DCB">
        <w:rPr>
          <w:spacing w:val="-1"/>
          <w:sz w:val="22"/>
          <w:szCs w:val="22"/>
          <w:lang w:val="fr-CA"/>
        </w:rPr>
        <w:t>réac</w:t>
      </w:r>
      <w:r w:rsidRPr="00A91DCB">
        <w:rPr>
          <w:sz w:val="22"/>
          <w:szCs w:val="22"/>
          <w:lang w:val="fr-CA"/>
        </w:rPr>
        <w:t>tions indésirables sévères</w:t>
      </w:r>
      <w:r w:rsidR="009A6DB3" w:rsidRPr="00A91DCB">
        <w:rPr>
          <w:sz w:val="22"/>
          <w:szCs w:val="22"/>
          <w:lang w:val="fr-CA"/>
        </w:rPr>
        <w:t xml:space="preserve"> </w:t>
      </w:r>
      <w:r w:rsidRPr="00A91DCB">
        <w:rPr>
          <w:sz w:val="22"/>
          <w:szCs w:val="22"/>
          <w:lang w:val="fr-CA"/>
        </w:rPr>
        <w:t>nécessitant une prise en charge urgente</w:t>
      </w:r>
      <w:r w:rsidR="009A6DB3" w:rsidRPr="00A91DCB">
        <w:rPr>
          <w:sz w:val="22"/>
          <w:szCs w:val="22"/>
          <w:lang w:val="fr-CA"/>
        </w:rPr>
        <w:t xml:space="preserve"> et appropriée</w:t>
      </w:r>
      <w:r w:rsidRPr="00A91DCB">
        <w:rPr>
          <w:sz w:val="22"/>
          <w:szCs w:val="22"/>
          <w:lang w:val="fr-CA"/>
        </w:rPr>
        <w:t xml:space="preserve">. Ces réactions à médiation immunitaire peuvent survenir à tout moment durant le traitement et même plusieurs semaines ou mois après la fin du traitement. </w:t>
      </w:r>
    </w:p>
    <w:p w:rsidR="009A6DB3" w:rsidRPr="00A91DCB" w:rsidRDefault="009A6DB3" w:rsidP="009A6DB3">
      <w:pPr>
        <w:pStyle w:val="Corpsdetexte"/>
        <w:spacing w:before="120"/>
        <w:ind w:left="1276" w:right="111"/>
        <w:jc w:val="both"/>
        <w:rPr>
          <w:sz w:val="22"/>
          <w:szCs w:val="22"/>
          <w:lang w:val="fr-CA"/>
        </w:rPr>
      </w:pPr>
      <w:r w:rsidRPr="00A91DCB">
        <w:rPr>
          <w:spacing w:val="-1"/>
          <w:sz w:val="22"/>
          <w:szCs w:val="22"/>
          <w:lang w:val="fr-CA"/>
        </w:rPr>
        <w:t>Lorsque</w:t>
      </w:r>
      <w:r w:rsidRPr="00A91DCB">
        <w:rPr>
          <w:spacing w:val="29"/>
          <w:sz w:val="22"/>
          <w:szCs w:val="22"/>
          <w:lang w:val="fr-CA"/>
        </w:rPr>
        <w:t xml:space="preserve"> </w:t>
      </w:r>
      <w:r w:rsidRPr="00A91DCB">
        <w:rPr>
          <w:spacing w:val="-1"/>
          <w:sz w:val="22"/>
          <w:szCs w:val="22"/>
          <w:lang w:val="fr-CA"/>
        </w:rPr>
        <w:t>sévères,</w:t>
      </w:r>
      <w:r w:rsidRPr="00A91DCB">
        <w:rPr>
          <w:spacing w:val="29"/>
          <w:sz w:val="22"/>
          <w:szCs w:val="22"/>
          <w:lang w:val="fr-CA"/>
        </w:rPr>
        <w:t xml:space="preserve"> </w:t>
      </w:r>
      <w:r w:rsidRPr="00A91DCB">
        <w:rPr>
          <w:spacing w:val="-1"/>
          <w:sz w:val="22"/>
          <w:szCs w:val="22"/>
          <w:lang w:val="fr-CA"/>
        </w:rPr>
        <w:t>certaines</w:t>
      </w:r>
      <w:r w:rsidRPr="00A91DCB">
        <w:rPr>
          <w:spacing w:val="29"/>
          <w:sz w:val="22"/>
          <w:szCs w:val="22"/>
          <w:lang w:val="fr-CA"/>
        </w:rPr>
        <w:t xml:space="preserve"> </w:t>
      </w:r>
      <w:r w:rsidRPr="00A91DCB">
        <w:rPr>
          <w:sz w:val="22"/>
          <w:szCs w:val="22"/>
          <w:lang w:val="fr-CA"/>
        </w:rPr>
        <w:t>de</w:t>
      </w:r>
      <w:r w:rsidRPr="00A91DCB">
        <w:rPr>
          <w:spacing w:val="30"/>
          <w:sz w:val="22"/>
          <w:szCs w:val="22"/>
          <w:lang w:val="fr-CA"/>
        </w:rPr>
        <w:t xml:space="preserve"> </w:t>
      </w:r>
      <w:r w:rsidRPr="00A91DCB">
        <w:rPr>
          <w:spacing w:val="-1"/>
          <w:sz w:val="22"/>
          <w:szCs w:val="22"/>
          <w:lang w:val="fr-CA"/>
        </w:rPr>
        <w:t>ces</w:t>
      </w:r>
      <w:r w:rsidRPr="00A91DCB">
        <w:rPr>
          <w:spacing w:val="29"/>
          <w:sz w:val="22"/>
          <w:szCs w:val="22"/>
          <w:lang w:val="fr-CA"/>
        </w:rPr>
        <w:t xml:space="preserve"> </w:t>
      </w:r>
      <w:r w:rsidRPr="00A91DCB">
        <w:rPr>
          <w:spacing w:val="-1"/>
          <w:sz w:val="22"/>
          <w:szCs w:val="22"/>
          <w:lang w:val="fr-CA"/>
        </w:rPr>
        <w:t>réactions</w:t>
      </w:r>
      <w:r w:rsidRPr="00A91DCB">
        <w:rPr>
          <w:spacing w:val="30"/>
          <w:sz w:val="22"/>
          <w:szCs w:val="22"/>
          <w:lang w:val="fr-CA"/>
        </w:rPr>
        <w:t xml:space="preserve"> </w:t>
      </w:r>
      <w:r w:rsidRPr="00A91DCB">
        <w:rPr>
          <w:spacing w:val="-1"/>
          <w:sz w:val="22"/>
          <w:szCs w:val="22"/>
          <w:lang w:val="fr-CA"/>
        </w:rPr>
        <w:t>peuvent</w:t>
      </w:r>
      <w:r w:rsidRPr="00A91DCB">
        <w:rPr>
          <w:spacing w:val="29"/>
          <w:sz w:val="22"/>
          <w:szCs w:val="22"/>
          <w:lang w:val="fr-CA"/>
        </w:rPr>
        <w:t xml:space="preserve"> </w:t>
      </w:r>
      <w:r w:rsidRPr="00A91DCB">
        <w:rPr>
          <w:spacing w:val="-1"/>
          <w:sz w:val="22"/>
          <w:szCs w:val="22"/>
          <w:lang w:val="fr-CA"/>
        </w:rPr>
        <w:t>nécessiter</w:t>
      </w:r>
      <w:r w:rsidRPr="00A91DCB">
        <w:rPr>
          <w:spacing w:val="29"/>
          <w:sz w:val="22"/>
          <w:szCs w:val="22"/>
          <w:lang w:val="fr-CA"/>
        </w:rPr>
        <w:t xml:space="preserve"> </w:t>
      </w:r>
      <w:r w:rsidRPr="00A91DCB">
        <w:rPr>
          <w:sz w:val="22"/>
          <w:szCs w:val="22"/>
          <w:lang w:val="fr-CA"/>
        </w:rPr>
        <w:t>de</w:t>
      </w:r>
      <w:r w:rsidRPr="00A91DCB">
        <w:rPr>
          <w:spacing w:val="29"/>
          <w:sz w:val="22"/>
          <w:szCs w:val="22"/>
          <w:lang w:val="fr-CA"/>
        </w:rPr>
        <w:t xml:space="preserve"> </w:t>
      </w:r>
      <w:r w:rsidRPr="00A91DCB">
        <w:rPr>
          <w:spacing w:val="-1"/>
          <w:sz w:val="22"/>
          <w:szCs w:val="22"/>
          <w:lang w:val="fr-CA"/>
        </w:rPr>
        <w:t>diriger</w:t>
      </w:r>
      <w:r w:rsidRPr="00A91DCB">
        <w:rPr>
          <w:spacing w:val="29"/>
          <w:sz w:val="22"/>
          <w:szCs w:val="22"/>
          <w:lang w:val="fr-CA"/>
        </w:rPr>
        <w:t xml:space="preserve"> </w:t>
      </w:r>
      <w:r w:rsidRPr="00A91DCB">
        <w:rPr>
          <w:spacing w:val="-1"/>
          <w:sz w:val="22"/>
          <w:szCs w:val="22"/>
          <w:lang w:val="fr-CA"/>
        </w:rPr>
        <w:t>le</w:t>
      </w:r>
      <w:r w:rsidRPr="00A91DCB">
        <w:rPr>
          <w:spacing w:val="29"/>
          <w:sz w:val="22"/>
          <w:szCs w:val="22"/>
          <w:lang w:val="fr-CA"/>
        </w:rPr>
        <w:t xml:space="preserve"> </w:t>
      </w:r>
      <w:r w:rsidRPr="00A91DCB">
        <w:rPr>
          <w:sz w:val="22"/>
          <w:szCs w:val="22"/>
          <w:lang w:val="fr-CA"/>
        </w:rPr>
        <w:t>patient</w:t>
      </w:r>
      <w:r w:rsidRPr="00A91DCB">
        <w:rPr>
          <w:spacing w:val="29"/>
          <w:sz w:val="22"/>
          <w:szCs w:val="22"/>
          <w:lang w:val="fr-CA"/>
        </w:rPr>
        <w:t xml:space="preserve"> </w:t>
      </w:r>
      <w:r w:rsidRPr="00A91DCB">
        <w:rPr>
          <w:spacing w:val="-1"/>
          <w:sz w:val="22"/>
          <w:szCs w:val="22"/>
          <w:lang w:val="fr-CA"/>
        </w:rPr>
        <w:t>immédiatement</w:t>
      </w:r>
      <w:r w:rsidRPr="00A91DCB">
        <w:rPr>
          <w:spacing w:val="29"/>
          <w:sz w:val="22"/>
          <w:szCs w:val="22"/>
          <w:lang w:val="fr-CA"/>
        </w:rPr>
        <w:t xml:space="preserve"> </w:t>
      </w:r>
      <w:r w:rsidRPr="00A91DCB">
        <w:rPr>
          <w:spacing w:val="-1"/>
          <w:sz w:val="22"/>
          <w:szCs w:val="22"/>
          <w:lang w:val="fr-CA"/>
        </w:rPr>
        <w:t>vers</w:t>
      </w:r>
      <w:r w:rsidRPr="00A91DCB">
        <w:rPr>
          <w:spacing w:val="34"/>
          <w:sz w:val="22"/>
          <w:szCs w:val="22"/>
          <w:lang w:val="fr-CA"/>
        </w:rPr>
        <w:t xml:space="preserve"> </w:t>
      </w:r>
      <w:r w:rsidRPr="00A91DCB">
        <w:rPr>
          <w:spacing w:val="-1"/>
          <w:sz w:val="22"/>
          <w:szCs w:val="22"/>
          <w:lang w:val="fr-CA"/>
        </w:rPr>
        <w:t>la</w:t>
      </w:r>
      <w:r w:rsidRPr="00A91DCB">
        <w:rPr>
          <w:spacing w:val="29"/>
          <w:sz w:val="22"/>
          <w:szCs w:val="22"/>
          <w:lang w:val="fr-CA"/>
        </w:rPr>
        <w:t xml:space="preserve"> </w:t>
      </w:r>
      <w:r w:rsidRPr="00A91DCB">
        <w:rPr>
          <w:spacing w:val="-1"/>
          <w:sz w:val="22"/>
          <w:szCs w:val="22"/>
          <w:lang w:val="fr-CA"/>
        </w:rPr>
        <w:t>salle</w:t>
      </w:r>
      <w:r w:rsidRPr="00A91DCB">
        <w:rPr>
          <w:spacing w:val="98"/>
          <w:w w:val="99"/>
          <w:sz w:val="22"/>
          <w:szCs w:val="22"/>
          <w:lang w:val="fr-CA"/>
        </w:rPr>
        <w:t xml:space="preserve"> </w:t>
      </w:r>
      <w:r w:rsidRPr="00A91DCB">
        <w:rPr>
          <w:rFonts w:cs="Arial Narrow"/>
          <w:sz w:val="22"/>
          <w:szCs w:val="22"/>
          <w:lang w:val="fr-CA"/>
        </w:rPr>
        <w:t>d’urgence</w:t>
      </w:r>
      <w:r w:rsidRPr="00A91DCB">
        <w:rPr>
          <w:rFonts w:cs="Arial Narrow"/>
          <w:spacing w:val="1"/>
          <w:sz w:val="22"/>
          <w:szCs w:val="22"/>
          <w:lang w:val="fr-CA"/>
        </w:rPr>
        <w:t xml:space="preserve"> </w:t>
      </w:r>
      <w:r w:rsidRPr="00A91DCB">
        <w:rPr>
          <w:rFonts w:cs="Arial Narrow"/>
          <w:sz w:val="22"/>
          <w:szCs w:val="22"/>
          <w:lang w:val="fr-CA"/>
        </w:rPr>
        <w:t>d’un</w:t>
      </w:r>
      <w:r w:rsidRPr="00A91DCB">
        <w:rPr>
          <w:rFonts w:cs="Arial Narrow"/>
          <w:spacing w:val="1"/>
          <w:sz w:val="22"/>
          <w:szCs w:val="22"/>
          <w:lang w:val="fr-CA"/>
        </w:rPr>
        <w:t xml:space="preserve"> </w:t>
      </w:r>
      <w:r w:rsidRPr="00A91DCB">
        <w:rPr>
          <w:rFonts w:cs="Arial Narrow"/>
          <w:sz w:val="22"/>
          <w:szCs w:val="22"/>
          <w:lang w:val="fr-CA"/>
        </w:rPr>
        <w:t>centre</w:t>
      </w:r>
      <w:r w:rsidRPr="00A91DCB">
        <w:rPr>
          <w:rFonts w:cs="Arial Narrow"/>
          <w:spacing w:val="1"/>
          <w:sz w:val="22"/>
          <w:szCs w:val="22"/>
          <w:lang w:val="fr-CA"/>
        </w:rPr>
        <w:t xml:space="preserve"> </w:t>
      </w:r>
      <w:r w:rsidRPr="00A91DCB">
        <w:rPr>
          <w:rFonts w:cs="Arial Narrow"/>
          <w:sz w:val="22"/>
          <w:szCs w:val="22"/>
          <w:lang w:val="fr-CA"/>
        </w:rPr>
        <w:t>hospitalier.</w:t>
      </w:r>
      <w:r w:rsidRPr="00A91DCB">
        <w:rPr>
          <w:rFonts w:cs="Arial Narrow"/>
          <w:spacing w:val="1"/>
          <w:sz w:val="22"/>
          <w:szCs w:val="22"/>
          <w:lang w:val="fr-CA"/>
        </w:rPr>
        <w:t xml:space="preserve"> </w:t>
      </w:r>
      <w:r w:rsidRPr="00A91DCB">
        <w:rPr>
          <w:rFonts w:cs="Arial Narrow"/>
          <w:sz w:val="22"/>
          <w:szCs w:val="22"/>
          <w:lang w:val="fr-CA"/>
        </w:rPr>
        <w:t>Le</w:t>
      </w:r>
      <w:r w:rsidRPr="00A91DCB">
        <w:rPr>
          <w:rFonts w:cs="Arial Narrow"/>
          <w:spacing w:val="1"/>
          <w:sz w:val="22"/>
          <w:szCs w:val="22"/>
          <w:lang w:val="fr-CA"/>
        </w:rPr>
        <w:t xml:space="preserve"> </w:t>
      </w:r>
      <w:r w:rsidRPr="00A91DCB">
        <w:rPr>
          <w:rFonts w:cs="Arial Narrow"/>
          <w:sz w:val="22"/>
          <w:szCs w:val="22"/>
          <w:lang w:val="fr-CA"/>
        </w:rPr>
        <w:t>traitement</w:t>
      </w:r>
      <w:r w:rsidRPr="00A91DCB">
        <w:rPr>
          <w:rFonts w:cs="Arial Narrow"/>
          <w:spacing w:val="1"/>
          <w:sz w:val="22"/>
          <w:szCs w:val="22"/>
          <w:lang w:val="fr-CA"/>
        </w:rPr>
        <w:t xml:space="preserve"> </w:t>
      </w:r>
      <w:r w:rsidRPr="00A91DCB">
        <w:rPr>
          <w:rFonts w:cs="Arial Narrow"/>
          <w:sz w:val="22"/>
          <w:szCs w:val="22"/>
          <w:lang w:val="fr-CA"/>
        </w:rPr>
        <w:t>des</w:t>
      </w:r>
      <w:r w:rsidRPr="00A91DCB">
        <w:rPr>
          <w:rFonts w:cs="Arial Narrow"/>
          <w:spacing w:val="-1"/>
          <w:sz w:val="22"/>
          <w:szCs w:val="22"/>
          <w:lang w:val="fr-CA"/>
        </w:rPr>
        <w:t xml:space="preserve"> </w:t>
      </w:r>
      <w:r w:rsidRPr="00A91DCB">
        <w:rPr>
          <w:rFonts w:cs="Arial Narrow"/>
          <w:sz w:val="22"/>
          <w:szCs w:val="22"/>
          <w:lang w:val="fr-CA"/>
        </w:rPr>
        <w:t>réactions</w:t>
      </w:r>
      <w:r w:rsidRPr="00A91DCB">
        <w:rPr>
          <w:rFonts w:cs="Arial Narrow"/>
          <w:spacing w:val="1"/>
          <w:sz w:val="22"/>
          <w:szCs w:val="22"/>
          <w:lang w:val="fr-CA"/>
        </w:rPr>
        <w:t xml:space="preserve"> </w:t>
      </w:r>
      <w:r w:rsidRPr="00A91DCB">
        <w:rPr>
          <w:rFonts w:cs="Arial Narrow"/>
          <w:sz w:val="22"/>
          <w:szCs w:val="22"/>
          <w:lang w:val="fr-CA"/>
        </w:rPr>
        <w:t>sévères</w:t>
      </w:r>
      <w:r w:rsidRPr="00A91DCB">
        <w:rPr>
          <w:rFonts w:cs="Arial Narrow"/>
          <w:spacing w:val="1"/>
          <w:sz w:val="22"/>
          <w:szCs w:val="22"/>
          <w:lang w:val="fr-CA"/>
        </w:rPr>
        <w:t xml:space="preserve"> </w:t>
      </w:r>
      <w:r w:rsidRPr="00A91DCB">
        <w:rPr>
          <w:rFonts w:cs="Arial Narrow"/>
          <w:sz w:val="22"/>
          <w:szCs w:val="22"/>
          <w:lang w:val="fr-CA"/>
        </w:rPr>
        <w:t>requiert</w:t>
      </w:r>
      <w:r w:rsidRPr="00A91DCB">
        <w:rPr>
          <w:rFonts w:cs="Arial Narrow"/>
          <w:spacing w:val="1"/>
          <w:sz w:val="22"/>
          <w:szCs w:val="22"/>
          <w:lang w:val="fr-CA"/>
        </w:rPr>
        <w:t xml:space="preserve"> </w:t>
      </w:r>
      <w:r w:rsidRPr="00A91DCB">
        <w:rPr>
          <w:rFonts w:cs="Arial Narrow"/>
          <w:spacing w:val="-1"/>
          <w:sz w:val="22"/>
          <w:szCs w:val="22"/>
          <w:lang w:val="fr-CA"/>
        </w:rPr>
        <w:t>l’utilisation</w:t>
      </w:r>
      <w:r w:rsidRPr="00A91DCB">
        <w:rPr>
          <w:rFonts w:cs="Arial Narrow"/>
          <w:spacing w:val="1"/>
          <w:sz w:val="22"/>
          <w:szCs w:val="22"/>
          <w:lang w:val="fr-CA"/>
        </w:rPr>
        <w:t xml:space="preserve"> </w:t>
      </w:r>
      <w:r w:rsidRPr="00A91DCB">
        <w:rPr>
          <w:rFonts w:cs="Arial Narrow"/>
          <w:sz w:val="22"/>
          <w:szCs w:val="22"/>
          <w:lang w:val="fr-CA"/>
        </w:rPr>
        <w:t>d’immunosuppresseurs</w:t>
      </w:r>
      <w:r w:rsidRPr="00A91DCB">
        <w:rPr>
          <w:rFonts w:cs="Arial Narrow"/>
          <w:spacing w:val="2"/>
          <w:sz w:val="22"/>
          <w:szCs w:val="22"/>
          <w:lang w:val="fr-CA"/>
        </w:rPr>
        <w:t xml:space="preserve"> </w:t>
      </w:r>
      <w:r w:rsidRPr="00A91DCB">
        <w:rPr>
          <w:rFonts w:cs="Arial Narrow"/>
          <w:sz w:val="22"/>
          <w:szCs w:val="22"/>
          <w:lang w:val="fr-CA"/>
        </w:rPr>
        <w:t>dont</w:t>
      </w:r>
      <w:r w:rsidRPr="00A91DCB">
        <w:rPr>
          <w:rFonts w:cs="Arial Narrow"/>
          <w:spacing w:val="32"/>
          <w:w w:val="99"/>
          <w:sz w:val="22"/>
          <w:szCs w:val="22"/>
          <w:lang w:val="fr-CA"/>
        </w:rPr>
        <w:t xml:space="preserve"> </w:t>
      </w:r>
      <w:r w:rsidRPr="00A91DCB">
        <w:rPr>
          <w:spacing w:val="-1"/>
          <w:sz w:val="22"/>
          <w:szCs w:val="22"/>
          <w:lang w:val="fr-CA"/>
        </w:rPr>
        <w:t>les</w:t>
      </w:r>
      <w:r w:rsidRPr="00A91DCB">
        <w:rPr>
          <w:spacing w:val="26"/>
          <w:sz w:val="22"/>
          <w:szCs w:val="22"/>
          <w:lang w:val="fr-CA"/>
        </w:rPr>
        <w:t xml:space="preserve"> </w:t>
      </w:r>
      <w:r w:rsidRPr="00A91DCB">
        <w:rPr>
          <w:spacing w:val="-1"/>
          <w:sz w:val="22"/>
          <w:szCs w:val="22"/>
          <w:lang w:val="fr-CA"/>
        </w:rPr>
        <w:t>corticostéroïdes</w:t>
      </w:r>
      <w:r w:rsidRPr="00A91DCB">
        <w:rPr>
          <w:spacing w:val="27"/>
          <w:sz w:val="22"/>
          <w:szCs w:val="22"/>
          <w:lang w:val="fr-CA"/>
        </w:rPr>
        <w:t xml:space="preserve"> </w:t>
      </w:r>
      <w:r w:rsidRPr="00A91DCB">
        <w:rPr>
          <w:sz w:val="22"/>
          <w:szCs w:val="22"/>
          <w:lang w:val="fr-CA"/>
        </w:rPr>
        <w:t>et</w:t>
      </w:r>
      <w:r w:rsidRPr="00A91DCB">
        <w:rPr>
          <w:spacing w:val="29"/>
          <w:sz w:val="22"/>
          <w:szCs w:val="22"/>
          <w:lang w:val="fr-CA"/>
        </w:rPr>
        <w:t xml:space="preserve"> </w:t>
      </w:r>
      <w:r w:rsidRPr="00A91DCB">
        <w:rPr>
          <w:sz w:val="22"/>
          <w:szCs w:val="22"/>
          <w:lang w:val="fr-CA"/>
        </w:rPr>
        <w:t>elles</w:t>
      </w:r>
      <w:r w:rsidRPr="00A91DCB">
        <w:rPr>
          <w:spacing w:val="29"/>
          <w:sz w:val="22"/>
          <w:szCs w:val="22"/>
          <w:lang w:val="fr-CA"/>
        </w:rPr>
        <w:t xml:space="preserve"> </w:t>
      </w:r>
      <w:r w:rsidRPr="00A91DCB">
        <w:rPr>
          <w:sz w:val="22"/>
          <w:szCs w:val="22"/>
          <w:lang w:val="fr-CA"/>
        </w:rPr>
        <w:t>sont</w:t>
      </w:r>
      <w:r w:rsidRPr="00A91DCB">
        <w:rPr>
          <w:spacing w:val="26"/>
          <w:sz w:val="22"/>
          <w:szCs w:val="22"/>
          <w:lang w:val="fr-CA"/>
        </w:rPr>
        <w:t xml:space="preserve"> </w:t>
      </w:r>
      <w:r w:rsidRPr="00A91DCB">
        <w:rPr>
          <w:spacing w:val="-1"/>
          <w:sz w:val="22"/>
          <w:szCs w:val="22"/>
          <w:lang w:val="fr-CA"/>
        </w:rPr>
        <w:t>rapidement</w:t>
      </w:r>
      <w:r w:rsidRPr="00A91DCB">
        <w:rPr>
          <w:spacing w:val="26"/>
          <w:sz w:val="22"/>
          <w:szCs w:val="22"/>
          <w:lang w:val="fr-CA"/>
        </w:rPr>
        <w:t xml:space="preserve"> </w:t>
      </w:r>
      <w:r w:rsidRPr="00A91DCB">
        <w:rPr>
          <w:spacing w:val="-1"/>
          <w:sz w:val="22"/>
          <w:szCs w:val="22"/>
          <w:lang w:val="fr-CA"/>
        </w:rPr>
        <w:t>réversibles</w:t>
      </w:r>
      <w:r w:rsidRPr="00A91DCB">
        <w:rPr>
          <w:spacing w:val="27"/>
          <w:sz w:val="22"/>
          <w:szCs w:val="22"/>
          <w:lang w:val="fr-CA"/>
        </w:rPr>
        <w:t xml:space="preserve"> </w:t>
      </w:r>
      <w:r w:rsidRPr="00A91DCB">
        <w:rPr>
          <w:spacing w:val="-1"/>
          <w:sz w:val="22"/>
          <w:szCs w:val="22"/>
          <w:lang w:val="fr-CA"/>
        </w:rPr>
        <w:t>lorsque</w:t>
      </w:r>
      <w:r w:rsidRPr="00A91DCB">
        <w:rPr>
          <w:spacing w:val="29"/>
          <w:sz w:val="22"/>
          <w:szCs w:val="22"/>
          <w:lang w:val="fr-CA"/>
        </w:rPr>
        <w:t xml:space="preserve"> </w:t>
      </w:r>
      <w:r w:rsidRPr="00A91DCB">
        <w:rPr>
          <w:sz w:val="22"/>
          <w:szCs w:val="22"/>
          <w:lang w:val="fr-CA"/>
        </w:rPr>
        <w:t>gérées</w:t>
      </w:r>
      <w:r w:rsidRPr="00A91DCB">
        <w:rPr>
          <w:spacing w:val="26"/>
          <w:sz w:val="22"/>
          <w:szCs w:val="22"/>
          <w:lang w:val="fr-CA"/>
        </w:rPr>
        <w:t xml:space="preserve"> </w:t>
      </w:r>
      <w:r w:rsidRPr="00A91DCB">
        <w:rPr>
          <w:sz w:val="22"/>
          <w:szCs w:val="22"/>
          <w:lang w:val="fr-CA"/>
        </w:rPr>
        <w:t>adéquatement.</w:t>
      </w:r>
      <w:r w:rsidRPr="00A91DCB">
        <w:rPr>
          <w:spacing w:val="26"/>
          <w:sz w:val="22"/>
          <w:szCs w:val="22"/>
          <w:lang w:val="fr-CA"/>
        </w:rPr>
        <w:t xml:space="preserve"> </w:t>
      </w:r>
      <w:r w:rsidRPr="00A91DCB">
        <w:rPr>
          <w:sz w:val="22"/>
          <w:szCs w:val="22"/>
          <w:lang w:val="fr-CA"/>
        </w:rPr>
        <w:t>La</w:t>
      </w:r>
      <w:r w:rsidRPr="00A91DCB">
        <w:rPr>
          <w:spacing w:val="26"/>
          <w:sz w:val="22"/>
          <w:szCs w:val="22"/>
          <w:lang w:val="fr-CA"/>
        </w:rPr>
        <w:t xml:space="preserve"> </w:t>
      </w:r>
      <w:r w:rsidRPr="00A91DCB">
        <w:rPr>
          <w:spacing w:val="-1"/>
          <w:sz w:val="22"/>
          <w:szCs w:val="22"/>
          <w:lang w:val="fr-CA"/>
        </w:rPr>
        <w:t>prise</w:t>
      </w:r>
      <w:r w:rsidRPr="00A91DCB">
        <w:rPr>
          <w:spacing w:val="28"/>
          <w:sz w:val="22"/>
          <w:szCs w:val="22"/>
          <w:lang w:val="fr-CA"/>
        </w:rPr>
        <w:t xml:space="preserve"> </w:t>
      </w:r>
      <w:r w:rsidRPr="00A91DCB">
        <w:rPr>
          <w:sz w:val="22"/>
          <w:szCs w:val="22"/>
          <w:lang w:val="fr-CA"/>
        </w:rPr>
        <w:t>en</w:t>
      </w:r>
      <w:r w:rsidRPr="00A91DCB">
        <w:rPr>
          <w:spacing w:val="28"/>
          <w:sz w:val="22"/>
          <w:szCs w:val="22"/>
          <w:lang w:val="fr-CA"/>
        </w:rPr>
        <w:t xml:space="preserve"> </w:t>
      </w:r>
      <w:r w:rsidRPr="00A91DCB">
        <w:rPr>
          <w:spacing w:val="-1"/>
          <w:sz w:val="22"/>
          <w:szCs w:val="22"/>
          <w:lang w:val="fr-CA"/>
        </w:rPr>
        <w:t>charge</w:t>
      </w:r>
      <w:r w:rsidRPr="00A91DCB">
        <w:rPr>
          <w:spacing w:val="29"/>
          <w:sz w:val="22"/>
          <w:szCs w:val="22"/>
          <w:lang w:val="fr-CA"/>
        </w:rPr>
        <w:t xml:space="preserve"> </w:t>
      </w:r>
      <w:r w:rsidRPr="00A91DCB">
        <w:rPr>
          <w:spacing w:val="-1"/>
          <w:sz w:val="22"/>
          <w:szCs w:val="22"/>
          <w:lang w:val="fr-CA"/>
        </w:rPr>
        <w:t>se</w:t>
      </w:r>
      <w:r w:rsidRPr="00A91DCB">
        <w:rPr>
          <w:spacing w:val="26"/>
          <w:sz w:val="22"/>
          <w:szCs w:val="22"/>
          <w:lang w:val="fr-CA"/>
        </w:rPr>
        <w:t xml:space="preserve"> </w:t>
      </w:r>
      <w:r w:rsidRPr="00A91DCB">
        <w:rPr>
          <w:sz w:val="22"/>
          <w:szCs w:val="22"/>
          <w:lang w:val="fr-CA"/>
        </w:rPr>
        <w:t>fera</w:t>
      </w:r>
      <w:r w:rsidRPr="00A91DCB">
        <w:rPr>
          <w:spacing w:val="97"/>
          <w:w w:val="99"/>
          <w:sz w:val="22"/>
          <w:szCs w:val="22"/>
          <w:lang w:val="fr-CA"/>
        </w:rPr>
        <w:t xml:space="preserve"> </w:t>
      </w:r>
      <w:r w:rsidRPr="00A91DCB">
        <w:rPr>
          <w:spacing w:val="-1"/>
          <w:sz w:val="22"/>
          <w:szCs w:val="22"/>
          <w:lang w:val="fr-CA"/>
        </w:rPr>
        <w:t xml:space="preserve">principalement </w:t>
      </w:r>
      <w:r w:rsidRPr="00A91DCB">
        <w:rPr>
          <w:sz w:val="22"/>
          <w:szCs w:val="22"/>
          <w:lang w:val="fr-CA"/>
        </w:rPr>
        <w:t>par des</w:t>
      </w:r>
      <w:r w:rsidRPr="00A91DCB">
        <w:rPr>
          <w:spacing w:val="-1"/>
          <w:sz w:val="22"/>
          <w:szCs w:val="22"/>
          <w:lang w:val="fr-CA"/>
        </w:rPr>
        <w:t xml:space="preserve"> médecins</w:t>
      </w:r>
      <w:r w:rsidRPr="00A91DCB">
        <w:rPr>
          <w:sz w:val="22"/>
          <w:szCs w:val="22"/>
          <w:lang w:val="fr-CA"/>
        </w:rPr>
        <w:t xml:space="preserve"> </w:t>
      </w:r>
      <w:r w:rsidRPr="00A91DCB">
        <w:rPr>
          <w:spacing w:val="-1"/>
          <w:sz w:val="22"/>
          <w:szCs w:val="22"/>
          <w:lang w:val="fr-CA"/>
        </w:rPr>
        <w:t xml:space="preserve">spécialistes </w:t>
      </w:r>
      <w:r w:rsidRPr="00A91DCB">
        <w:rPr>
          <w:sz w:val="22"/>
          <w:szCs w:val="22"/>
          <w:lang w:val="fr-CA"/>
        </w:rPr>
        <w:t xml:space="preserve">et/ou </w:t>
      </w:r>
      <w:r w:rsidRPr="00A91DCB">
        <w:rPr>
          <w:spacing w:val="-1"/>
          <w:sz w:val="22"/>
          <w:szCs w:val="22"/>
          <w:lang w:val="fr-CA"/>
        </w:rPr>
        <w:t>les</w:t>
      </w:r>
      <w:r w:rsidRPr="00A91DCB">
        <w:rPr>
          <w:sz w:val="22"/>
          <w:szCs w:val="22"/>
          <w:lang w:val="fr-CA"/>
        </w:rPr>
        <w:t xml:space="preserve"> urgentologues,</w:t>
      </w:r>
      <w:r w:rsidRPr="00A91DCB">
        <w:rPr>
          <w:spacing w:val="-1"/>
          <w:sz w:val="22"/>
          <w:szCs w:val="22"/>
          <w:lang w:val="fr-CA"/>
        </w:rPr>
        <w:t xml:space="preserve"> mais les</w:t>
      </w:r>
      <w:r w:rsidRPr="00A91DCB">
        <w:rPr>
          <w:sz w:val="22"/>
          <w:szCs w:val="22"/>
          <w:lang w:val="fr-CA"/>
        </w:rPr>
        <w:t xml:space="preserve"> </w:t>
      </w:r>
      <w:r w:rsidRPr="00A91DCB">
        <w:rPr>
          <w:spacing w:val="-1"/>
          <w:sz w:val="22"/>
          <w:szCs w:val="22"/>
          <w:lang w:val="fr-CA"/>
        </w:rPr>
        <w:t xml:space="preserve">médecins </w:t>
      </w:r>
      <w:r w:rsidRPr="00A91DCB">
        <w:rPr>
          <w:sz w:val="22"/>
          <w:szCs w:val="22"/>
          <w:lang w:val="fr-CA"/>
        </w:rPr>
        <w:t xml:space="preserve">de </w:t>
      </w:r>
      <w:r w:rsidRPr="00A91DCB">
        <w:rPr>
          <w:spacing w:val="-1"/>
          <w:sz w:val="22"/>
          <w:szCs w:val="22"/>
          <w:lang w:val="fr-CA"/>
        </w:rPr>
        <w:t>première</w:t>
      </w:r>
      <w:r w:rsidRPr="00A91DCB">
        <w:rPr>
          <w:sz w:val="22"/>
          <w:szCs w:val="22"/>
          <w:lang w:val="fr-CA"/>
        </w:rPr>
        <w:t xml:space="preserve"> </w:t>
      </w:r>
      <w:r w:rsidRPr="00A91DCB">
        <w:rPr>
          <w:spacing w:val="-1"/>
          <w:sz w:val="22"/>
          <w:szCs w:val="22"/>
          <w:lang w:val="fr-CA"/>
        </w:rPr>
        <w:t>ligne</w:t>
      </w:r>
      <w:r w:rsidRPr="00A91DCB">
        <w:rPr>
          <w:spacing w:val="1"/>
          <w:sz w:val="22"/>
          <w:szCs w:val="22"/>
          <w:lang w:val="fr-CA"/>
        </w:rPr>
        <w:t xml:space="preserve"> </w:t>
      </w:r>
      <w:r w:rsidRPr="00A91DCB">
        <w:rPr>
          <w:sz w:val="22"/>
          <w:szCs w:val="22"/>
          <w:lang w:val="fr-CA"/>
        </w:rPr>
        <w:t>pourraient</w:t>
      </w:r>
      <w:r w:rsidRPr="00A91DCB">
        <w:rPr>
          <w:spacing w:val="75"/>
          <w:w w:val="99"/>
          <w:sz w:val="22"/>
          <w:szCs w:val="22"/>
          <w:lang w:val="fr-CA"/>
        </w:rPr>
        <w:t xml:space="preserve"> </w:t>
      </w:r>
      <w:r w:rsidRPr="00A91DCB">
        <w:rPr>
          <w:sz w:val="22"/>
          <w:szCs w:val="22"/>
          <w:lang w:val="fr-CA"/>
        </w:rPr>
        <w:t>être</w:t>
      </w:r>
      <w:r w:rsidRPr="00A91DCB">
        <w:rPr>
          <w:spacing w:val="-6"/>
          <w:sz w:val="22"/>
          <w:szCs w:val="22"/>
          <w:lang w:val="fr-CA"/>
        </w:rPr>
        <w:t xml:space="preserve"> </w:t>
      </w:r>
      <w:r w:rsidRPr="00A91DCB">
        <w:rPr>
          <w:spacing w:val="-1"/>
          <w:sz w:val="22"/>
          <w:szCs w:val="22"/>
          <w:lang w:val="fr-CA"/>
        </w:rPr>
        <w:t>impliqués</w:t>
      </w:r>
      <w:r w:rsidRPr="00A91DCB">
        <w:rPr>
          <w:spacing w:val="-5"/>
          <w:sz w:val="22"/>
          <w:szCs w:val="22"/>
          <w:lang w:val="fr-CA"/>
        </w:rPr>
        <w:t xml:space="preserve"> </w:t>
      </w:r>
      <w:r w:rsidRPr="00A91DCB">
        <w:rPr>
          <w:spacing w:val="-1"/>
          <w:sz w:val="22"/>
          <w:szCs w:val="22"/>
          <w:lang w:val="fr-CA"/>
        </w:rPr>
        <w:t>dans</w:t>
      </w:r>
      <w:r w:rsidRPr="00A91DCB">
        <w:rPr>
          <w:spacing w:val="-6"/>
          <w:sz w:val="22"/>
          <w:szCs w:val="22"/>
          <w:lang w:val="fr-CA"/>
        </w:rPr>
        <w:t xml:space="preserve"> </w:t>
      </w:r>
      <w:r w:rsidRPr="00A91DCB">
        <w:rPr>
          <w:spacing w:val="-1"/>
          <w:sz w:val="22"/>
          <w:szCs w:val="22"/>
          <w:lang w:val="fr-CA"/>
        </w:rPr>
        <w:t>la</w:t>
      </w:r>
      <w:r w:rsidRPr="00A91DCB">
        <w:rPr>
          <w:spacing w:val="-4"/>
          <w:sz w:val="22"/>
          <w:szCs w:val="22"/>
          <w:lang w:val="fr-CA"/>
        </w:rPr>
        <w:t xml:space="preserve"> </w:t>
      </w:r>
      <w:r w:rsidRPr="00A91DCB">
        <w:rPr>
          <w:spacing w:val="-1"/>
          <w:sz w:val="22"/>
          <w:szCs w:val="22"/>
          <w:lang w:val="fr-CA"/>
        </w:rPr>
        <w:t>détection</w:t>
      </w:r>
      <w:r w:rsidRPr="00A91DCB">
        <w:rPr>
          <w:spacing w:val="-3"/>
          <w:sz w:val="22"/>
          <w:szCs w:val="22"/>
          <w:lang w:val="fr-CA"/>
        </w:rPr>
        <w:t xml:space="preserve"> </w:t>
      </w:r>
      <w:r w:rsidRPr="00A91DCB">
        <w:rPr>
          <w:sz w:val="22"/>
          <w:szCs w:val="22"/>
          <w:lang w:val="fr-CA"/>
        </w:rPr>
        <w:t>précoce</w:t>
      </w:r>
      <w:r w:rsidRPr="00A91DCB">
        <w:rPr>
          <w:spacing w:val="-4"/>
          <w:sz w:val="22"/>
          <w:szCs w:val="22"/>
          <w:lang w:val="fr-CA"/>
        </w:rPr>
        <w:t xml:space="preserve"> </w:t>
      </w:r>
      <w:r w:rsidRPr="00A91DCB">
        <w:rPr>
          <w:sz w:val="22"/>
          <w:szCs w:val="22"/>
          <w:lang w:val="fr-CA"/>
        </w:rPr>
        <w:t>de</w:t>
      </w:r>
      <w:r w:rsidRPr="00A91DCB">
        <w:rPr>
          <w:spacing w:val="-5"/>
          <w:sz w:val="22"/>
          <w:szCs w:val="22"/>
          <w:lang w:val="fr-CA"/>
        </w:rPr>
        <w:t xml:space="preserve"> </w:t>
      </w:r>
      <w:r w:rsidRPr="00A91DCB">
        <w:rPr>
          <w:spacing w:val="-1"/>
          <w:sz w:val="22"/>
          <w:szCs w:val="22"/>
          <w:lang w:val="fr-CA"/>
        </w:rPr>
        <w:t>ces</w:t>
      </w:r>
      <w:r w:rsidRPr="00A91DCB">
        <w:rPr>
          <w:spacing w:val="-5"/>
          <w:sz w:val="22"/>
          <w:szCs w:val="22"/>
          <w:lang w:val="fr-CA"/>
        </w:rPr>
        <w:t xml:space="preserve"> </w:t>
      </w:r>
      <w:r w:rsidRPr="00A91DCB">
        <w:rPr>
          <w:sz w:val="22"/>
          <w:szCs w:val="22"/>
          <w:lang w:val="fr-CA"/>
        </w:rPr>
        <w:t xml:space="preserve">effets et l’orientation du patient vers les ressources appropriées. </w:t>
      </w:r>
    </w:p>
    <w:p w:rsidR="00867628" w:rsidRPr="00975F28" w:rsidRDefault="00867628" w:rsidP="00867628">
      <w:pPr>
        <w:pStyle w:val="Titre1"/>
        <w:spacing w:before="74"/>
        <w:ind w:left="1276" w:right="111"/>
        <w:jc w:val="right"/>
        <w:rPr>
          <w:rFonts w:cs="Arial Narrow"/>
        </w:rPr>
      </w:pPr>
      <w:r w:rsidRPr="00975F28">
        <w:rPr>
          <w:rFonts w:cs="Arial Narrow"/>
        </w:rPr>
        <w:t>…</w:t>
      </w:r>
      <w:r w:rsidRPr="00975F28">
        <w:rPr>
          <w:rFonts w:cs="Arial Narrow"/>
          <w:spacing w:val="-1"/>
        </w:rPr>
        <w:t xml:space="preserve"> </w:t>
      </w:r>
      <w:r w:rsidRPr="00975F28">
        <w:rPr>
          <w:rFonts w:cs="Arial Narrow"/>
        </w:rPr>
        <w:t>2</w:t>
      </w:r>
    </w:p>
    <w:p w:rsidR="00867628" w:rsidRPr="00975F28" w:rsidRDefault="00867628">
      <w:pPr>
        <w:rPr>
          <w:rFonts w:ascii="Arial Narrow" w:eastAsia="Arial Narrow" w:hAnsi="Arial Narrow"/>
        </w:rPr>
      </w:pPr>
      <w:r w:rsidRPr="00975F28">
        <w:br w:type="page"/>
      </w:r>
    </w:p>
    <w:p w:rsidR="003A3CEA" w:rsidRPr="00975F28" w:rsidRDefault="003A0347" w:rsidP="00FA0E2A">
      <w:pPr>
        <w:pStyle w:val="Corpsdetexte"/>
        <w:spacing w:before="120" w:after="120"/>
        <w:ind w:left="1236" w:right="295"/>
        <w:jc w:val="both"/>
        <w:rPr>
          <w:sz w:val="22"/>
          <w:szCs w:val="22"/>
        </w:rPr>
      </w:pPr>
      <w:r w:rsidRPr="00975F28">
        <w:rPr>
          <w:sz w:val="22"/>
          <w:szCs w:val="22"/>
        </w:rPr>
        <w:lastRenderedPageBreak/>
        <w:t>Le</w:t>
      </w:r>
      <w:r w:rsidRPr="00975F28">
        <w:rPr>
          <w:spacing w:val="-5"/>
          <w:sz w:val="22"/>
          <w:szCs w:val="22"/>
        </w:rPr>
        <w:t xml:space="preserve"> </w:t>
      </w:r>
      <w:r w:rsidRPr="00975F28">
        <w:rPr>
          <w:spacing w:val="-1"/>
          <w:sz w:val="22"/>
          <w:szCs w:val="22"/>
        </w:rPr>
        <w:t>tableau</w:t>
      </w:r>
      <w:r w:rsidRPr="00975F28">
        <w:rPr>
          <w:spacing w:val="-4"/>
          <w:sz w:val="22"/>
          <w:szCs w:val="22"/>
        </w:rPr>
        <w:t xml:space="preserve"> </w:t>
      </w:r>
      <w:r w:rsidRPr="00975F28">
        <w:rPr>
          <w:spacing w:val="-1"/>
          <w:sz w:val="22"/>
          <w:szCs w:val="22"/>
        </w:rPr>
        <w:t>ci-dessous</w:t>
      </w:r>
      <w:r w:rsidRPr="00975F28">
        <w:rPr>
          <w:spacing w:val="-4"/>
          <w:sz w:val="22"/>
          <w:szCs w:val="22"/>
        </w:rPr>
        <w:t xml:space="preserve"> </w:t>
      </w:r>
      <w:r w:rsidRPr="00975F28">
        <w:rPr>
          <w:sz w:val="22"/>
          <w:szCs w:val="22"/>
        </w:rPr>
        <w:t>dresse</w:t>
      </w:r>
      <w:r w:rsidRPr="00975F28">
        <w:rPr>
          <w:spacing w:val="-5"/>
          <w:sz w:val="22"/>
          <w:szCs w:val="22"/>
        </w:rPr>
        <w:t xml:space="preserve"> </w:t>
      </w:r>
      <w:r w:rsidRPr="00975F28">
        <w:rPr>
          <w:sz w:val="22"/>
          <w:szCs w:val="22"/>
        </w:rPr>
        <w:t>une</w:t>
      </w:r>
      <w:r w:rsidRPr="00975F28">
        <w:rPr>
          <w:spacing w:val="-5"/>
          <w:sz w:val="22"/>
          <w:szCs w:val="22"/>
        </w:rPr>
        <w:t xml:space="preserve"> </w:t>
      </w:r>
      <w:r w:rsidRPr="00975F28">
        <w:rPr>
          <w:spacing w:val="-1"/>
          <w:sz w:val="22"/>
          <w:szCs w:val="22"/>
        </w:rPr>
        <w:t>liste</w:t>
      </w:r>
      <w:r w:rsidRPr="00975F28">
        <w:rPr>
          <w:spacing w:val="-5"/>
          <w:sz w:val="22"/>
          <w:szCs w:val="22"/>
        </w:rPr>
        <w:t xml:space="preserve"> </w:t>
      </w:r>
      <w:r w:rsidRPr="00975F28">
        <w:rPr>
          <w:sz w:val="22"/>
          <w:szCs w:val="22"/>
        </w:rPr>
        <w:t>(non</w:t>
      </w:r>
      <w:r w:rsidR="00A471DA" w:rsidRPr="00975F28">
        <w:rPr>
          <w:spacing w:val="63"/>
          <w:w w:val="99"/>
          <w:sz w:val="22"/>
          <w:szCs w:val="22"/>
        </w:rPr>
        <w:t>-</w:t>
      </w:r>
      <w:r w:rsidRPr="00975F28">
        <w:rPr>
          <w:spacing w:val="-1"/>
          <w:sz w:val="22"/>
          <w:szCs w:val="22"/>
        </w:rPr>
        <w:t>exhaustive)</w:t>
      </w:r>
      <w:r w:rsidRPr="00975F28">
        <w:rPr>
          <w:spacing w:val="-7"/>
          <w:sz w:val="22"/>
          <w:szCs w:val="22"/>
        </w:rPr>
        <w:t xml:space="preserve"> </w:t>
      </w:r>
      <w:r w:rsidRPr="00975F28">
        <w:rPr>
          <w:sz w:val="22"/>
          <w:szCs w:val="22"/>
        </w:rPr>
        <w:t>des</w:t>
      </w:r>
      <w:r w:rsidRPr="00975F28">
        <w:rPr>
          <w:spacing w:val="-8"/>
          <w:sz w:val="22"/>
          <w:szCs w:val="22"/>
        </w:rPr>
        <w:t xml:space="preserve"> </w:t>
      </w:r>
      <w:r w:rsidRPr="00975F28">
        <w:rPr>
          <w:sz w:val="22"/>
          <w:szCs w:val="22"/>
        </w:rPr>
        <w:t>principaux</w:t>
      </w:r>
      <w:r w:rsidRPr="00975F28">
        <w:rPr>
          <w:spacing w:val="-8"/>
          <w:sz w:val="22"/>
          <w:szCs w:val="22"/>
        </w:rPr>
        <w:t xml:space="preserve"> </w:t>
      </w:r>
      <w:r w:rsidRPr="00975F28">
        <w:rPr>
          <w:sz w:val="22"/>
          <w:szCs w:val="22"/>
        </w:rPr>
        <w:t>effets</w:t>
      </w:r>
      <w:r w:rsidRPr="00975F28">
        <w:rPr>
          <w:spacing w:val="-5"/>
          <w:sz w:val="22"/>
          <w:szCs w:val="22"/>
        </w:rPr>
        <w:t xml:space="preserve"> </w:t>
      </w:r>
      <w:r w:rsidRPr="00975F28">
        <w:rPr>
          <w:spacing w:val="-1"/>
          <w:sz w:val="22"/>
          <w:szCs w:val="22"/>
        </w:rPr>
        <w:t>indésirables</w:t>
      </w:r>
      <w:r w:rsidRPr="00975F28">
        <w:rPr>
          <w:spacing w:val="-8"/>
          <w:sz w:val="22"/>
          <w:szCs w:val="22"/>
        </w:rPr>
        <w:t xml:space="preserve"> </w:t>
      </w:r>
      <w:r w:rsidRPr="00975F28">
        <w:rPr>
          <w:sz w:val="22"/>
          <w:szCs w:val="22"/>
        </w:rPr>
        <w:t>auto-immuns</w:t>
      </w:r>
      <w:r w:rsidRPr="00975F28">
        <w:rPr>
          <w:spacing w:val="-7"/>
          <w:sz w:val="22"/>
          <w:szCs w:val="22"/>
        </w:rPr>
        <w:t xml:space="preserve"> </w:t>
      </w:r>
      <w:r w:rsidR="001158A8" w:rsidRPr="00975F28">
        <w:rPr>
          <w:spacing w:val="-7"/>
          <w:sz w:val="22"/>
          <w:szCs w:val="22"/>
        </w:rPr>
        <w:t>liés à l’utilisation de ces médicaments</w:t>
      </w:r>
      <w:r w:rsidRPr="00975F28">
        <w:rPr>
          <w:sz w:val="22"/>
          <w:szCs w:val="22"/>
        </w:rPr>
        <w:t>:</w:t>
      </w:r>
    </w:p>
    <w:tbl>
      <w:tblPr>
        <w:tblStyle w:val="TableNormal1"/>
        <w:tblW w:w="7138" w:type="dxa"/>
        <w:tblInd w:w="1232" w:type="dxa"/>
        <w:tblLayout w:type="fixed"/>
        <w:tblLook w:val="01E0"/>
      </w:tblPr>
      <w:tblGrid>
        <w:gridCol w:w="2035"/>
        <w:gridCol w:w="5103"/>
      </w:tblGrid>
      <w:tr w:rsidR="003A3CEA" w:rsidRPr="00975F28" w:rsidTr="005D4E3D">
        <w:trPr>
          <w:trHeight w:hRule="exact" w:val="45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3A3CEA" w:rsidRPr="00975F28" w:rsidRDefault="003A0347" w:rsidP="005D4E3D">
            <w:pPr>
              <w:pStyle w:val="TableParagraph"/>
              <w:spacing w:before="60" w:after="60" w:line="223" w:lineRule="exact"/>
              <w:ind w:left="102"/>
              <w:rPr>
                <w:rFonts w:ascii="Arial Narrow" w:eastAsia="Arial Narrow" w:hAnsi="Arial Narrow" w:cs="Arial Narrow"/>
              </w:rPr>
            </w:pPr>
            <w:r w:rsidRPr="00975F28">
              <w:rPr>
                <w:rFonts w:ascii="Arial Narrow" w:hAnsi="Arial Narrow"/>
                <w:b/>
                <w:spacing w:val="-1"/>
              </w:rPr>
              <w:t>Effet</w:t>
            </w:r>
            <w:r w:rsidRPr="00975F28">
              <w:rPr>
                <w:rFonts w:ascii="Arial Narrow" w:hAnsi="Arial Narrow"/>
                <w:b/>
                <w:spacing w:val="-6"/>
              </w:rPr>
              <w:t xml:space="preserve"> </w:t>
            </w:r>
            <w:r w:rsidRPr="00975F28">
              <w:rPr>
                <w:rFonts w:ascii="Arial Narrow" w:hAnsi="Arial Narrow"/>
                <w:b/>
              </w:rPr>
              <w:t>/</w:t>
            </w:r>
            <w:r w:rsidRPr="00975F28">
              <w:rPr>
                <w:rFonts w:ascii="Arial Narrow" w:hAnsi="Arial Narrow"/>
                <w:b/>
                <w:spacing w:val="-6"/>
              </w:rPr>
              <w:t xml:space="preserve"> </w:t>
            </w:r>
            <w:r w:rsidRPr="00975F28">
              <w:rPr>
                <w:rFonts w:ascii="Arial Narrow" w:hAnsi="Arial Narrow"/>
                <w:b/>
              </w:rPr>
              <w:t>système</w:t>
            </w:r>
            <w:r w:rsidRPr="00975F28">
              <w:rPr>
                <w:rFonts w:ascii="Arial Narrow" w:hAnsi="Arial Narrow"/>
                <w:b/>
                <w:spacing w:val="-5"/>
              </w:rPr>
              <w:t xml:space="preserve"> </w:t>
            </w:r>
            <w:r w:rsidRPr="00975F28">
              <w:rPr>
                <w:rFonts w:ascii="Arial Narrow" w:hAnsi="Arial Narrow"/>
                <w:b/>
                <w:spacing w:val="-1"/>
              </w:rPr>
              <w:t>touché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3A3CEA" w:rsidRPr="00975F28" w:rsidRDefault="003A0347" w:rsidP="005D4E3D">
            <w:pPr>
              <w:pStyle w:val="TableParagraph"/>
              <w:spacing w:before="60" w:after="60" w:line="223" w:lineRule="exact"/>
              <w:ind w:left="102" w:right="851"/>
              <w:rPr>
                <w:rFonts w:ascii="Arial Narrow" w:eastAsia="Arial Narrow" w:hAnsi="Arial Narrow" w:cs="Arial Narrow"/>
              </w:rPr>
            </w:pPr>
            <w:r w:rsidRPr="00975F28">
              <w:rPr>
                <w:rFonts w:ascii="Arial Narrow" w:hAnsi="Arial Narrow"/>
                <w:b/>
              </w:rPr>
              <w:t>Manifestation</w:t>
            </w:r>
            <w:r w:rsidR="005D4E3D">
              <w:rPr>
                <w:rFonts w:ascii="Arial Narrow" w:hAnsi="Arial Narrow"/>
                <w:b/>
              </w:rPr>
              <w:t>s</w:t>
            </w:r>
            <w:r w:rsidRPr="00975F28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975F28">
              <w:rPr>
                <w:rFonts w:ascii="Arial Narrow" w:hAnsi="Arial Narrow"/>
                <w:b/>
              </w:rPr>
              <w:t>clinique</w:t>
            </w:r>
            <w:r w:rsidRPr="00975F28">
              <w:rPr>
                <w:rFonts w:ascii="Arial Narrow" w:hAnsi="Arial Narrow"/>
                <w:b/>
                <w:spacing w:val="-10"/>
              </w:rPr>
              <w:t xml:space="preserve"> </w:t>
            </w:r>
            <w:r w:rsidR="005D4E3D">
              <w:rPr>
                <w:rFonts w:ascii="Arial Narrow" w:hAnsi="Arial Narrow"/>
                <w:b/>
                <w:spacing w:val="-10"/>
              </w:rPr>
              <w:t xml:space="preserve">s </w:t>
            </w:r>
            <w:r w:rsidRPr="00975F28">
              <w:rPr>
                <w:rFonts w:ascii="Arial Narrow" w:hAnsi="Arial Narrow"/>
                <w:b/>
              </w:rPr>
              <w:t>/</w:t>
            </w:r>
            <w:r w:rsidRPr="00975F28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975F28">
              <w:rPr>
                <w:rFonts w:ascii="Arial Narrow" w:hAnsi="Arial Narrow"/>
                <w:b/>
              </w:rPr>
              <w:t>symptômes</w:t>
            </w:r>
          </w:p>
        </w:tc>
      </w:tr>
      <w:tr w:rsidR="003A3CEA" w:rsidRPr="00975F28" w:rsidTr="005D4E3D">
        <w:trPr>
          <w:trHeight w:hRule="exact" w:val="45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3CEA" w:rsidRPr="00975F28" w:rsidRDefault="003A0347" w:rsidP="005D4E3D">
            <w:pPr>
              <w:pStyle w:val="TableParagraph"/>
              <w:spacing w:before="60" w:after="60" w:line="223" w:lineRule="exact"/>
              <w:ind w:left="102"/>
              <w:rPr>
                <w:rFonts w:ascii="Arial Narrow" w:eastAsia="Arial Narrow" w:hAnsi="Arial Narrow" w:cs="Arial Narrow"/>
              </w:rPr>
            </w:pPr>
            <w:r w:rsidRPr="00975F28">
              <w:rPr>
                <w:rFonts w:ascii="Arial Narrow" w:hAnsi="Arial Narrow"/>
                <w:spacing w:val="-1"/>
              </w:rPr>
              <w:t>Entérocolite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3CEA" w:rsidRPr="00975F28" w:rsidRDefault="003A0347" w:rsidP="005D4E3D">
            <w:pPr>
              <w:pStyle w:val="TableParagraph"/>
              <w:spacing w:before="60" w:after="60" w:line="223" w:lineRule="exact"/>
              <w:ind w:left="102"/>
              <w:rPr>
                <w:rFonts w:ascii="Arial Narrow" w:eastAsia="Arial Narrow" w:hAnsi="Arial Narrow" w:cs="Arial Narrow"/>
              </w:rPr>
            </w:pPr>
            <w:r w:rsidRPr="00975F28">
              <w:rPr>
                <w:rFonts w:ascii="Arial Narrow" w:hAnsi="Arial Narrow"/>
                <w:spacing w:val="-1"/>
              </w:rPr>
              <w:t>Diarrhée,</w:t>
            </w:r>
            <w:r w:rsidRPr="00975F28">
              <w:rPr>
                <w:rFonts w:ascii="Arial Narrow" w:hAnsi="Arial Narrow"/>
                <w:spacing w:val="-6"/>
              </w:rPr>
              <w:t xml:space="preserve"> </w:t>
            </w:r>
            <w:r w:rsidRPr="00975F28">
              <w:rPr>
                <w:rFonts w:ascii="Arial Narrow" w:hAnsi="Arial Narrow"/>
              </w:rPr>
              <w:t>douleur</w:t>
            </w:r>
            <w:r w:rsidRPr="00975F28">
              <w:rPr>
                <w:rFonts w:ascii="Arial Narrow" w:hAnsi="Arial Narrow"/>
                <w:spacing w:val="-5"/>
              </w:rPr>
              <w:t xml:space="preserve"> </w:t>
            </w:r>
            <w:r w:rsidRPr="00975F28">
              <w:rPr>
                <w:rFonts w:ascii="Arial Narrow" w:hAnsi="Arial Narrow"/>
                <w:spacing w:val="-1"/>
              </w:rPr>
              <w:t>abdominale,</w:t>
            </w:r>
            <w:r w:rsidRPr="00975F28">
              <w:rPr>
                <w:rFonts w:ascii="Arial Narrow" w:hAnsi="Arial Narrow"/>
                <w:spacing w:val="-5"/>
              </w:rPr>
              <w:t xml:space="preserve"> </w:t>
            </w:r>
            <w:r w:rsidRPr="00975F28">
              <w:rPr>
                <w:rFonts w:ascii="Arial Narrow" w:hAnsi="Arial Narrow"/>
              </w:rPr>
              <w:t>mucus</w:t>
            </w:r>
            <w:r w:rsidRPr="00975F28">
              <w:rPr>
                <w:rFonts w:ascii="Arial Narrow" w:hAnsi="Arial Narrow"/>
                <w:spacing w:val="-6"/>
              </w:rPr>
              <w:t xml:space="preserve"> </w:t>
            </w:r>
            <w:r w:rsidRPr="00975F28">
              <w:rPr>
                <w:rFonts w:ascii="Arial Narrow" w:hAnsi="Arial Narrow"/>
              </w:rPr>
              <w:t>ou</w:t>
            </w:r>
            <w:r w:rsidRPr="00975F28">
              <w:rPr>
                <w:rFonts w:ascii="Arial Narrow" w:hAnsi="Arial Narrow"/>
                <w:spacing w:val="-5"/>
              </w:rPr>
              <w:t xml:space="preserve"> </w:t>
            </w:r>
            <w:r w:rsidRPr="00975F28">
              <w:rPr>
                <w:rFonts w:ascii="Arial Narrow" w:hAnsi="Arial Narrow"/>
                <w:spacing w:val="-1"/>
              </w:rPr>
              <w:t>sang</w:t>
            </w:r>
            <w:r w:rsidRPr="00975F28">
              <w:rPr>
                <w:rFonts w:ascii="Arial Narrow" w:hAnsi="Arial Narrow"/>
                <w:spacing w:val="-6"/>
              </w:rPr>
              <w:t xml:space="preserve"> </w:t>
            </w:r>
            <w:r w:rsidRPr="00975F28">
              <w:rPr>
                <w:rFonts w:ascii="Arial Narrow" w:hAnsi="Arial Narrow"/>
              </w:rPr>
              <w:t>dans</w:t>
            </w:r>
            <w:r w:rsidRPr="00975F28">
              <w:rPr>
                <w:rFonts w:ascii="Arial Narrow" w:hAnsi="Arial Narrow"/>
                <w:spacing w:val="-7"/>
              </w:rPr>
              <w:t xml:space="preserve"> </w:t>
            </w:r>
            <w:r w:rsidRPr="00975F28">
              <w:rPr>
                <w:rFonts w:ascii="Arial Narrow" w:hAnsi="Arial Narrow"/>
                <w:spacing w:val="-1"/>
              </w:rPr>
              <w:t>les</w:t>
            </w:r>
            <w:r w:rsidRPr="00975F28">
              <w:rPr>
                <w:rFonts w:ascii="Arial Narrow" w:hAnsi="Arial Narrow"/>
                <w:spacing w:val="-6"/>
              </w:rPr>
              <w:t xml:space="preserve"> </w:t>
            </w:r>
            <w:r w:rsidRPr="00975F28">
              <w:rPr>
                <w:rFonts w:ascii="Arial Narrow" w:hAnsi="Arial Narrow"/>
                <w:spacing w:val="-1"/>
              </w:rPr>
              <w:t>selles</w:t>
            </w:r>
          </w:p>
        </w:tc>
      </w:tr>
      <w:tr w:rsidR="003A3CEA" w:rsidRPr="00975F28" w:rsidTr="005D4E3D">
        <w:trPr>
          <w:trHeight w:hRule="exact" w:val="45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3CEA" w:rsidRPr="00975F28" w:rsidRDefault="003A0347" w:rsidP="005D4E3D">
            <w:pPr>
              <w:pStyle w:val="TableParagraph"/>
              <w:spacing w:before="60" w:after="60" w:line="223" w:lineRule="exact"/>
              <w:ind w:left="102"/>
              <w:rPr>
                <w:rFonts w:ascii="Arial Narrow" w:eastAsia="Arial Narrow" w:hAnsi="Arial Narrow" w:cs="Arial Narrow"/>
              </w:rPr>
            </w:pPr>
            <w:r w:rsidRPr="00975F28">
              <w:rPr>
                <w:rFonts w:ascii="Arial Narrow"/>
                <w:spacing w:val="-1"/>
              </w:rPr>
              <w:t>Endocrinopathie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3CEA" w:rsidRPr="00975F28" w:rsidRDefault="003A0347" w:rsidP="005D4E3D">
            <w:pPr>
              <w:pStyle w:val="TableParagraph"/>
              <w:spacing w:before="60" w:after="60" w:line="223" w:lineRule="exact"/>
              <w:ind w:left="102"/>
              <w:rPr>
                <w:rFonts w:ascii="Arial Narrow" w:eastAsia="Arial Narrow" w:hAnsi="Arial Narrow" w:cs="Arial Narrow"/>
              </w:rPr>
            </w:pPr>
            <w:r w:rsidRPr="00975F28">
              <w:rPr>
                <w:rFonts w:ascii="Arial Narrow" w:hAnsi="Arial Narrow"/>
                <w:spacing w:val="-1"/>
              </w:rPr>
              <w:t>Hypothyroïdie,</w:t>
            </w:r>
            <w:r w:rsidRPr="00975F28">
              <w:rPr>
                <w:rFonts w:ascii="Arial Narrow" w:hAnsi="Arial Narrow"/>
                <w:spacing w:val="-17"/>
              </w:rPr>
              <w:t xml:space="preserve"> </w:t>
            </w:r>
            <w:r w:rsidRPr="00975F28">
              <w:rPr>
                <w:rFonts w:ascii="Arial Narrow" w:hAnsi="Arial Narrow"/>
                <w:spacing w:val="-1"/>
              </w:rPr>
              <w:t>hyperthyroïdie,</w:t>
            </w:r>
            <w:r w:rsidRPr="00975F28">
              <w:rPr>
                <w:rFonts w:ascii="Arial Narrow" w:hAnsi="Arial Narrow"/>
                <w:spacing w:val="-16"/>
              </w:rPr>
              <w:t xml:space="preserve"> </w:t>
            </w:r>
            <w:r w:rsidRPr="00975F28">
              <w:rPr>
                <w:rFonts w:ascii="Arial Narrow" w:hAnsi="Arial Narrow"/>
                <w:spacing w:val="-1"/>
              </w:rPr>
              <w:t>hypophysite</w:t>
            </w:r>
          </w:p>
        </w:tc>
      </w:tr>
      <w:tr w:rsidR="003A3CEA" w:rsidRPr="00975F28" w:rsidTr="005D4E3D">
        <w:trPr>
          <w:trHeight w:hRule="exact" w:val="45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3CEA" w:rsidRPr="00975F28" w:rsidRDefault="003A0347" w:rsidP="005D4E3D">
            <w:pPr>
              <w:pStyle w:val="TableParagraph"/>
              <w:spacing w:before="60" w:after="60" w:line="223" w:lineRule="exact"/>
              <w:ind w:left="102"/>
              <w:rPr>
                <w:rFonts w:ascii="Arial Narrow" w:eastAsia="Arial Narrow" w:hAnsi="Arial Narrow" w:cs="Arial Narrow"/>
              </w:rPr>
            </w:pPr>
            <w:r w:rsidRPr="00975F28">
              <w:rPr>
                <w:rFonts w:ascii="Arial Narrow"/>
                <w:spacing w:val="-1"/>
              </w:rPr>
              <w:t>Pneumonite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3CEA" w:rsidRPr="00975F28" w:rsidRDefault="003A0347" w:rsidP="005D4E3D">
            <w:pPr>
              <w:pStyle w:val="TableParagraph"/>
              <w:spacing w:before="60" w:after="60" w:line="223" w:lineRule="exact"/>
              <w:ind w:left="102"/>
              <w:rPr>
                <w:rFonts w:ascii="Arial Narrow" w:eastAsia="Arial Narrow" w:hAnsi="Arial Narrow" w:cs="Arial Narrow"/>
              </w:rPr>
            </w:pPr>
            <w:r w:rsidRPr="00975F28">
              <w:rPr>
                <w:rFonts w:ascii="Arial Narrow" w:hAnsi="Arial Narrow"/>
              </w:rPr>
              <w:t>Dyspnée</w:t>
            </w:r>
            <w:r w:rsidRPr="00975F28">
              <w:rPr>
                <w:rFonts w:ascii="Arial Narrow" w:hAnsi="Arial Narrow"/>
                <w:spacing w:val="-6"/>
              </w:rPr>
              <w:t xml:space="preserve"> </w:t>
            </w:r>
            <w:r w:rsidRPr="00975F28">
              <w:rPr>
                <w:rFonts w:ascii="Arial Narrow" w:hAnsi="Arial Narrow"/>
              </w:rPr>
              <w:t>et</w:t>
            </w:r>
            <w:r w:rsidRPr="00975F28">
              <w:rPr>
                <w:rFonts w:ascii="Arial Narrow" w:hAnsi="Arial Narrow"/>
                <w:spacing w:val="-5"/>
              </w:rPr>
              <w:t xml:space="preserve"> </w:t>
            </w:r>
            <w:r w:rsidRPr="00975F28">
              <w:rPr>
                <w:rFonts w:ascii="Arial Narrow" w:hAnsi="Arial Narrow"/>
              </w:rPr>
              <w:t>toux</w:t>
            </w:r>
          </w:p>
        </w:tc>
      </w:tr>
      <w:tr w:rsidR="003A3CEA" w:rsidRPr="00975F28" w:rsidTr="005D4E3D">
        <w:trPr>
          <w:trHeight w:hRule="exact" w:val="45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3CEA" w:rsidRPr="00975F28" w:rsidRDefault="003A0347" w:rsidP="005D4E3D">
            <w:pPr>
              <w:pStyle w:val="TableParagraph"/>
              <w:spacing w:before="60" w:after="60" w:line="223" w:lineRule="exact"/>
              <w:ind w:left="102"/>
              <w:rPr>
                <w:rFonts w:ascii="Arial Narrow" w:eastAsia="Arial Narrow" w:hAnsi="Arial Narrow" w:cs="Arial Narrow"/>
              </w:rPr>
            </w:pPr>
            <w:r w:rsidRPr="00975F28">
              <w:rPr>
                <w:rFonts w:ascii="Arial Narrow"/>
                <w:spacing w:val="-1"/>
              </w:rPr>
              <w:t>Peau</w:t>
            </w:r>
            <w:r w:rsidR="006C22B0" w:rsidRPr="00975F28">
              <w:rPr>
                <w:rFonts w:ascii="Arial Narrow"/>
                <w:spacing w:val="-1"/>
              </w:rPr>
              <w:t xml:space="preserve"> et muqueuses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3CEA" w:rsidRPr="00975F28" w:rsidRDefault="003A0347" w:rsidP="005D4E3D">
            <w:pPr>
              <w:pStyle w:val="TableParagraph"/>
              <w:spacing w:before="60" w:after="60" w:line="223" w:lineRule="exact"/>
              <w:ind w:left="102"/>
              <w:rPr>
                <w:rFonts w:ascii="Arial Narrow" w:eastAsia="Arial Narrow" w:hAnsi="Arial Narrow" w:cs="Arial Narrow"/>
              </w:rPr>
            </w:pPr>
            <w:r w:rsidRPr="00975F28">
              <w:rPr>
                <w:rFonts w:ascii="Arial Narrow"/>
              </w:rPr>
              <w:t>Rash,</w:t>
            </w:r>
            <w:r w:rsidRPr="00975F28">
              <w:rPr>
                <w:rFonts w:ascii="Arial Narrow"/>
                <w:spacing w:val="-12"/>
              </w:rPr>
              <w:t xml:space="preserve"> </w:t>
            </w:r>
            <w:r w:rsidRPr="00975F28">
              <w:rPr>
                <w:rFonts w:ascii="Arial Narrow"/>
              </w:rPr>
              <w:t>prurit,</w:t>
            </w:r>
            <w:r w:rsidRPr="00975F28">
              <w:rPr>
                <w:rFonts w:ascii="Arial Narrow"/>
                <w:spacing w:val="-12"/>
              </w:rPr>
              <w:t xml:space="preserve"> </w:t>
            </w:r>
            <w:r w:rsidRPr="00975F28">
              <w:rPr>
                <w:rFonts w:ascii="Arial Narrow"/>
                <w:spacing w:val="-1"/>
              </w:rPr>
              <w:t>Stevens-Johnson</w:t>
            </w:r>
            <w:r w:rsidR="006C22B0" w:rsidRPr="00975F28">
              <w:rPr>
                <w:rFonts w:ascii="Arial Narrow"/>
                <w:spacing w:val="-1"/>
              </w:rPr>
              <w:t>, uv</w:t>
            </w:r>
            <w:r w:rsidR="006C22B0" w:rsidRPr="00975F28">
              <w:rPr>
                <w:rFonts w:ascii="Arial Narrow"/>
                <w:spacing w:val="-1"/>
              </w:rPr>
              <w:t>é</w:t>
            </w:r>
            <w:r w:rsidR="006C22B0" w:rsidRPr="00975F28">
              <w:rPr>
                <w:rFonts w:ascii="Arial Narrow"/>
                <w:spacing w:val="-1"/>
              </w:rPr>
              <w:t>ite</w:t>
            </w:r>
          </w:p>
        </w:tc>
      </w:tr>
      <w:tr w:rsidR="003A3CEA" w:rsidRPr="00975F28" w:rsidTr="005D4E3D">
        <w:trPr>
          <w:trHeight w:hRule="exact" w:val="45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3CEA" w:rsidRPr="00975F28" w:rsidRDefault="003A0347" w:rsidP="005D4E3D">
            <w:pPr>
              <w:pStyle w:val="TableParagraph"/>
              <w:spacing w:before="60" w:after="60" w:line="226" w:lineRule="exact"/>
              <w:ind w:left="102"/>
              <w:rPr>
                <w:rFonts w:ascii="Arial Narrow" w:eastAsia="Arial Narrow" w:hAnsi="Arial Narrow" w:cs="Arial Narrow"/>
              </w:rPr>
            </w:pPr>
            <w:r w:rsidRPr="00975F28">
              <w:rPr>
                <w:rFonts w:ascii="Arial Narrow" w:hAnsi="Arial Narrow"/>
                <w:spacing w:val="-1"/>
              </w:rPr>
              <w:t>Néphrite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3CEA" w:rsidRPr="00975F28" w:rsidRDefault="003A0347" w:rsidP="005D4E3D">
            <w:pPr>
              <w:pStyle w:val="TableParagraph"/>
              <w:spacing w:before="60" w:after="60" w:line="226" w:lineRule="exact"/>
              <w:ind w:left="102"/>
              <w:rPr>
                <w:rFonts w:ascii="Arial Narrow" w:eastAsia="Arial Narrow" w:hAnsi="Arial Narrow" w:cs="Arial Narrow"/>
              </w:rPr>
            </w:pPr>
            <w:r w:rsidRPr="00975F28">
              <w:rPr>
                <w:rFonts w:ascii="Arial Narrow" w:hAnsi="Arial Narrow"/>
                <w:spacing w:val="-1"/>
              </w:rPr>
              <w:t>Insuffisance</w:t>
            </w:r>
            <w:r w:rsidRPr="00975F28">
              <w:rPr>
                <w:rFonts w:ascii="Arial Narrow" w:hAnsi="Arial Narrow"/>
                <w:spacing w:val="-15"/>
              </w:rPr>
              <w:t xml:space="preserve"> </w:t>
            </w:r>
            <w:r w:rsidRPr="00975F28">
              <w:rPr>
                <w:rFonts w:ascii="Arial Narrow" w:hAnsi="Arial Narrow"/>
              </w:rPr>
              <w:t>rénale</w:t>
            </w:r>
          </w:p>
        </w:tc>
      </w:tr>
      <w:tr w:rsidR="003A3CEA" w:rsidRPr="00975F28" w:rsidTr="005D4E3D">
        <w:trPr>
          <w:trHeight w:hRule="exact" w:val="45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3CEA" w:rsidRPr="00975F28" w:rsidRDefault="003A0347" w:rsidP="005D4E3D">
            <w:pPr>
              <w:pStyle w:val="TableParagraph"/>
              <w:spacing w:before="60" w:after="60" w:line="223" w:lineRule="exact"/>
              <w:ind w:left="102"/>
              <w:rPr>
                <w:rFonts w:ascii="Arial Narrow" w:eastAsia="Arial Narrow" w:hAnsi="Arial Narrow" w:cs="Arial Narrow"/>
              </w:rPr>
            </w:pPr>
            <w:r w:rsidRPr="00975F28">
              <w:rPr>
                <w:rFonts w:ascii="Arial Narrow" w:hAnsi="Arial Narrow"/>
              </w:rPr>
              <w:t>Hépatite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3CEA" w:rsidRPr="00975F28" w:rsidRDefault="003A0347" w:rsidP="005D4E3D">
            <w:pPr>
              <w:pStyle w:val="TableParagraph"/>
              <w:spacing w:before="60" w:after="60" w:line="223" w:lineRule="exact"/>
              <w:ind w:left="102"/>
              <w:rPr>
                <w:rFonts w:ascii="Arial Narrow" w:eastAsia="Arial Narrow" w:hAnsi="Arial Narrow" w:cs="Arial Narrow"/>
              </w:rPr>
            </w:pPr>
            <w:r w:rsidRPr="00975F28">
              <w:rPr>
                <w:rFonts w:ascii="Arial Narrow" w:hAnsi="Arial Narrow"/>
                <w:spacing w:val="-1"/>
              </w:rPr>
              <w:t>Insuffisance</w:t>
            </w:r>
            <w:r w:rsidRPr="00975F28">
              <w:rPr>
                <w:rFonts w:ascii="Arial Narrow" w:hAnsi="Arial Narrow"/>
                <w:spacing w:val="-17"/>
              </w:rPr>
              <w:t xml:space="preserve"> </w:t>
            </w:r>
            <w:r w:rsidRPr="00975F28">
              <w:rPr>
                <w:rFonts w:ascii="Arial Narrow" w:hAnsi="Arial Narrow"/>
              </w:rPr>
              <w:t>hépatique</w:t>
            </w:r>
          </w:p>
        </w:tc>
      </w:tr>
      <w:tr w:rsidR="00B76026" w:rsidRPr="00975F28" w:rsidTr="005D4E3D">
        <w:trPr>
          <w:trHeight w:hRule="exact" w:val="45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026" w:rsidRPr="00975F28" w:rsidRDefault="00B76026" w:rsidP="005D4E3D">
            <w:pPr>
              <w:pStyle w:val="TableParagraph"/>
              <w:spacing w:before="60" w:after="60" w:line="223" w:lineRule="exact"/>
              <w:ind w:left="102"/>
              <w:rPr>
                <w:rFonts w:ascii="Arial Narrow" w:hAnsi="Arial Narrow"/>
              </w:rPr>
            </w:pPr>
            <w:r w:rsidRPr="00975F28">
              <w:rPr>
                <w:rFonts w:ascii="Arial Narrow" w:hAnsi="Arial Narrow"/>
              </w:rPr>
              <w:t>Pancréatite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026" w:rsidRPr="00975F28" w:rsidRDefault="006C22B0" w:rsidP="005D4E3D">
            <w:pPr>
              <w:pStyle w:val="TableParagraph"/>
              <w:spacing w:before="60" w:after="60" w:line="223" w:lineRule="exact"/>
              <w:ind w:left="102"/>
              <w:rPr>
                <w:rFonts w:ascii="Arial Narrow" w:hAnsi="Arial Narrow"/>
                <w:spacing w:val="-1"/>
              </w:rPr>
            </w:pPr>
            <w:r w:rsidRPr="00975F28">
              <w:rPr>
                <w:rFonts w:ascii="Arial Narrow" w:hAnsi="Arial Narrow"/>
                <w:spacing w:val="-1"/>
              </w:rPr>
              <w:t>Douleur abdominale</w:t>
            </w:r>
          </w:p>
        </w:tc>
      </w:tr>
      <w:tr w:rsidR="00B76026" w:rsidRPr="00975F28" w:rsidTr="005D4E3D">
        <w:trPr>
          <w:trHeight w:hRule="exact" w:val="45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026" w:rsidRPr="00975F28" w:rsidRDefault="00B76026" w:rsidP="005D4E3D">
            <w:pPr>
              <w:pStyle w:val="TableParagraph"/>
              <w:spacing w:before="60" w:after="60" w:line="223" w:lineRule="exact"/>
              <w:ind w:left="102"/>
              <w:rPr>
                <w:rFonts w:ascii="Arial Narrow" w:hAnsi="Arial Narrow"/>
              </w:rPr>
            </w:pPr>
            <w:r w:rsidRPr="00975F28">
              <w:rPr>
                <w:rFonts w:ascii="Arial Narrow" w:hAnsi="Arial Narrow"/>
              </w:rPr>
              <w:t>Système nerveux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026" w:rsidRPr="00975F28" w:rsidRDefault="00B76026" w:rsidP="005D4E3D">
            <w:pPr>
              <w:pStyle w:val="TableParagraph"/>
              <w:spacing w:before="60" w:after="60" w:line="223" w:lineRule="exact"/>
              <w:ind w:left="102"/>
              <w:rPr>
                <w:rFonts w:ascii="Arial Narrow" w:hAnsi="Arial Narrow"/>
                <w:spacing w:val="-1"/>
              </w:rPr>
            </w:pPr>
            <w:r w:rsidRPr="00975F28">
              <w:rPr>
                <w:rFonts w:ascii="Arial Narrow" w:hAnsi="Arial Narrow"/>
                <w:spacing w:val="-1"/>
              </w:rPr>
              <w:t>Guillain</w:t>
            </w:r>
            <w:r w:rsidR="001158A8" w:rsidRPr="00975F28">
              <w:rPr>
                <w:rFonts w:ascii="Arial Narrow" w:hAnsi="Arial Narrow"/>
                <w:spacing w:val="-1"/>
              </w:rPr>
              <w:t>-Barré, myasthénie</w:t>
            </w:r>
            <w:r w:rsidRPr="00975F28">
              <w:rPr>
                <w:rFonts w:ascii="Arial Narrow" w:hAnsi="Arial Narrow"/>
                <w:spacing w:val="-1"/>
              </w:rPr>
              <w:t xml:space="preserve"> grave, encéphalite, etc.</w:t>
            </w:r>
          </w:p>
        </w:tc>
      </w:tr>
      <w:tr w:rsidR="00B76026" w:rsidRPr="00975F28" w:rsidTr="005D4E3D">
        <w:trPr>
          <w:trHeight w:hRule="exact" w:val="45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026" w:rsidRPr="00975F28" w:rsidRDefault="006C22B0" w:rsidP="005D4E3D">
            <w:pPr>
              <w:pStyle w:val="TableParagraph"/>
              <w:spacing w:before="60" w:after="60" w:line="223" w:lineRule="exact"/>
              <w:ind w:left="102"/>
              <w:rPr>
                <w:rFonts w:ascii="Arial Narrow" w:hAnsi="Arial Narrow"/>
              </w:rPr>
            </w:pPr>
            <w:r w:rsidRPr="00975F28">
              <w:rPr>
                <w:rFonts w:ascii="Arial Narrow" w:hAnsi="Arial Narrow"/>
              </w:rPr>
              <w:t>Cardiovasculaire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026" w:rsidRPr="00975F28" w:rsidRDefault="006C22B0" w:rsidP="005D4E3D">
            <w:pPr>
              <w:pStyle w:val="TableParagraph"/>
              <w:spacing w:before="60" w:after="60" w:line="223" w:lineRule="exact"/>
              <w:ind w:left="102"/>
              <w:rPr>
                <w:rFonts w:ascii="Arial Narrow" w:hAnsi="Arial Narrow"/>
                <w:spacing w:val="-1"/>
              </w:rPr>
            </w:pPr>
            <w:r w:rsidRPr="00975F28">
              <w:rPr>
                <w:rFonts w:ascii="Arial Narrow" w:hAnsi="Arial Narrow"/>
                <w:spacing w:val="-1"/>
              </w:rPr>
              <w:t>Myocardite</w:t>
            </w:r>
            <w:r w:rsidR="00B76026" w:rsidRPr="00975F28">
              <w:rPr>
                <w:rFonts w:ascii="Arial Narrow" w:hAnsi="Arial Narrow"/>
                <w:spacing w:val="-1"/>
              </w:rPr>
              <w:t xml:space="preserve">, péricardite, etc. </w:t>
            </w:r>
          </w:p>
        </w:tc>
      </w:tr>
      <w:tr w:rsidR="00B76026" w:rsidRPr="00975F28" w:rsidTr="005D4E3D">
        <w:trPr>
          <w:trHeight w:hRule="exact" w:val="454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026" w:rsidRPr="00975F28" w:rsidRDefault="00B76026" w:rsidP="005D4E3D">
            <w:pPr>
              <w:pStyle w:val="TableParagraph"/>
              <w:spacing w:before="60" w:after="60" w:line="223" w:lineRule="exact"/>
              <w:ind w:left="102"/>
              <w:rPr>
                <w:rFonts w:ascii="Arial Narrow" w:hAnsi="Arial Narrow"/>
              </w:rPr>
            </w:pPr>
            <w:r w:rsidRPr="00975F28">
              <w:rPr>
                <w:rFonts w:ascii="Arial Narrow" w:hAnsi="Arial Narrow"/>
              </w:rPr>
              <w:t>Musculo-squelettique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6026" w:rsidRPr="00975F28" w:rsidRDefault="00B76026" w:rsidP="005D4E3D">
            <w:pPr>
              <w:pStyle w:val="TableParagraph"/>
              <w:spacing w:before="60" w:after="60" w:line="223" w:lineRule="exact"/>
              <w:ind w:left="102"/>
              <w:rPr>
                <w:rFonts w:ascii="Arial Narrow" w:hAnsi="Arial Narrow"/>
                <w:spacing w:val="-1"/>
                <w:lang w:val="fr-FR"/>
              </w:rPr>
            </w:pPr>
            <w:r w:rsidRPr="00975F28">
              <w:rPr>
                <w:rFonts w:ascii="Arial Narrow" w:hAnsi="Arial Narrow"/>
                <w:spacing w:val="-1"/>
              </w:rPr>
              <w:t>Arthralgie, failblesse et/</w:t>
            </w:r>
            <w:r w:rsidRPr="00975F28">
              <w:rPr>
                <w:rFonts w:ascii="Arial Narrow" w:hAnsi="Arial Narrow"/>
                <w:spacing w:val="-1"/>
                <w:lang w:val="fr-FR"/>
              </w:rPr>
              <w:t>ou douleur musculaire</w:t>
            </w:r>
          </w:p>
        </w:tc>
      </w:tr>
    </w:tbl>
    <w:p w:rsidR="003A3CEA" w:rsidRPr="00975F28" w:rsidRDefault="003A3CEA" w:rsidP="00867628">
      <w:pPr>
        <w:ind w:left="1134"/>
        <w:rPr>
          <w:rFonts w:ascii="Arial Narrow" w:eastAsia="Arial Narrow" w:hAnsi="Arial Narrow" w:cs="Arial Narrow"/>
        </w:rPr>
      </w:pPr>
    </w:p>
    <w:p w:rsidR="003A3CEA" w:rsidRPr="00975F28" w:rsidRDefault="003A0347" w:rsidP="005D4E3D">
      <w:pPr>
        <w:pStyle w:val="Corpsdetexte"/>
        <w:ind w:left="1276"/>
        <w:jc w:val="both"/>
        <w:rPr>
          <w:sz w:val="22"/>
          <w:szCs w:val="22"/>
        </w:rPr>
      </w:pPr>
      <w:r w:rsidRPr="00975F28">
        <w:rPr>
          <w:spacing w:val="-1"/>
          <w:sz w:val="22"/>
          <w:szCs w:val="22"/>
        </w:rPr>
        <w:t>En</w:t>
      </w:r>
      <w:r w:rsidRPr="00975F28">
        <w:rPr>
          <w:spacing w:val="-8"/>
          <w:sz w:val="22"/>
          <w:szCs w:val="22"/>
        </w:rPr>
        <w:t xml:space="preserve"> </w:t>
      </w:r>
      <w:r w:rsidRPr="00975F28">
        <w:rPr>
          <w:spacing w:val="-1"/>
          <w:sz w:val="22"/>
          <w:szCs w:val="22"/>
        </w:rPr>
        <w:t>complément</w:t>
      </w:r>
      <w:r w:rsidRPr="00975F28">
        <w:rPr>
          <w:spacing w:val="-7"/>
          <w:sz w:val="22"/>
          <w:szCs w:val="22"/>
        </w:rPr>
        <w:t xml:space="preserve"> </w:t>
      </w:r>
      <w:r w:rsidRPr="00975F28">
        <w:rPr>
          <w:rFonts w:cs="Arial Narrow"/>
          <w:sz w:val="22"/>
          <w:szCs w:val="22"/>
        </w:rPr>
        <w:t>d’information</w:t>
      </w:r>
      <w:r w:rsidRPr="00975F28">
        <w:rPr>
          <w:rFonts w:cs="Arial Narrow"/>
          <w:spacing w:val="-6"/>
          <w:sz w:val="22"/>
          <w:szCs w:val="22"/>
        </w:rPr>
        <w:t xml:space="preserve"> </w:t>
      </w:r>
      <w:r w:rsidRPr="00975F28">
        <w:rPr>
          <w:sz w:val="22"/>
          <w:szCs w:val="22"/>
        </w:rPr>
        <w:t>:</w:t>
      </w:r>
    </w:p>
    <w:p w:rsidR="003A3CEA" w:rsidRPr="00975F28" w:rsidRDefault="003A3CEA" w:rsidP="00867628">
      <w:pPr>
        <w:spacing w:before="10"/>
        <w:ind w:left="1134"/>
        <w:rPr>
          <w:rFonts w:ascii="Arial Narrow" w:eastAsia="Arial Narrow" w:hAnsi="Arial Narrow" w:cs="Arial Narrow"/>
        </w:rPr>
      </w:pPr>
    </w:p>
    <w:tbl>
      <w:tblPr>
        <w:tblStyle w:val="TableNormal1"/>
        <w:tblW w:w="7088" w:type="dxa"/>
        <w:tblInd w:w="1282" w:type="dxa"/>
        <w:tblLayout w:type="fixed"/>
        <w:tblLook w:val="01E0"/>
      </w:tblPr>
      <w:tblGrid>
        <w:gridCol w:w="7088"/>
      </w:tblGrid>
      <w:tr w:rsidR="003A0347" w:rsidRPr="00975F28" w:rsidTr="00867628">
        <w:trPr>
          <w:trHeight w:hRule="exact" w:val="534"/>
        </w:trPr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347" w:rsidRPr="00975F28" w:rsidRDefault="003A0347" w:rsidP="00867628">
            <w:pPr>
              <w:pStyle w:val="TableParagraph"/>
              <w:tabs>
                <w:tab w:val="left" w:pos="142"/>
              </w:tabs>
              <w:spacing w:before="60" w:after="60"/>
              <w:ind w:left="102" w:right="399"/>
              <w:rPr>
                <w:rFonts w:ascii="Arial Narrow" w:eastAsia="Arial Narrow" w:hAnsi="Arial Narrow" w:cs="Arial Narrow"/>
              </w:rPr>
            </w:pPr>
            <w:r w:rsidRPr="00975F28">
              <w:rPr>
                <w:rFonts w:ascii="Arial Narrow" w:hAnsi="Arial Narrow"/>
                <w:spacing w:val="-1"/>
              </w:rPr>
              <w:t>Principaux</w:t>
            </w:r>
            <w:r w:rsidRPr="00975F28">
              <w:rPr>
                <w:rFonts w:ascii="Arial Narrow" w:hAnsi="Arial Narrow"/>
                <w:spacing w:val="-7"/>
              </w:rPr>
              <w:t xml:space="preserve"> </w:t>
            </w:r>
            <w:r w:rsidRPr="00975F28">
              <w:rPr>
                <w:rFonts w:ascii="Arial Narrow" w:hAnsi="Arial Narrow"/>
              </w:rPr>
              <w:t>agents</w:t>
            </w:r>
            <w:r w:rsidR="00FA0E2A" w:rsidRPr="00975F28">
              <w:rPr>
                <w:rFonts w:ascii="Arial Narrow" w:hAnsi="Arial Narrow"/>
              </w:rPr>
              <w:t xml:space="preserve"> inhibiteurs du point de contrôle immunitaire</w:t>
            </w:r>
            <w:r w:rsidRPr="00975F28">
              <w:rPr>
                <w:rFonts w:ascii="Arial Narrow" w:hAnsi="Arial Narrow"/>
                <w:spacing w:val="-7"/>
              </w:rPr>
              <w:t xml:space="preserve"> </w:t>
            </w:r>
            <w:r w:rsidRPr="00975F28">
              <w:rPr>
                <w:rFonts w:ascii="Arial Narrow" w:hAnsi="Arial Narrow"/>
              </w:rPr>
              <w:t>utilisés</w:t>
            </w:r>
            <w:r w:rsidRPr="00975F28">
              <w:rPr>
                <w:rFonts w:ascii="Arial Narrow" w:hAnsi="Arial Narrow"/>
                <w:spacing w:val="-7"/>
              </w:rPr>
              <w:t xml:space="preserve"> </w:t>
            </w:r>
            <w:r w:rsidRPr="00975F28">
              <w:rPr>
                <w:rFonts w:ascii="Arial Narrow" w:hAnsi="Arial Narrow"/>
              </w:rPr>
              <w:t>présentement</w:t>
            </w:r>
            <w:r w:rsidRPr="00975F28">
              <w:rPr>
                <w:rFonts w:ascii="Arial Narrow" w:hAnsi="Arial Narrow"/>
                <w:spacing w:val="-7"/>
              </w:rPr>
              <w:t xml:space="preserve"> </w:t>
            </w:r>
            <w:r w:rsidR="00BD123E">
              <w:rPr>
                <w:rFonts w:ascii="Arial Narrow" w:hAnsi="Arial Narrow"/>
                <w:spacing w:val="-7"/>
              </w:rPr>
              <w:t xml:space="preserve">(juin 2018) </w:t>
            </w:r>
            <w:r w:rsidRPr="00975F28">
              <w:rPr>
                <w:rFonts w:ascii="Arial Narrow" w:hAnsi="Arial Narrow"/>
              </w:rPr>
              <w:t>en</w:t>
            </w:r>
            <w:r w:rsidR="00FA0E2A" w:rsidRPr="00975F28">
              <w:rPr>
                <w:rFonts w:ascii="Arial Narrow" w:eastAsia="Arial Narrow" w:hAnsi="Arial Narrow" w:cs="Arial Narrow"/>
              </w:rPr>
              <w:t xml:space="preserve"> cancérologie</w:t>
            </w:r>
          </w:p>
        </w:tc>
      </w:tr>
      <w:tr w:rsidR="003A0347" w:rsidRPr="00975F28" w:rsidTr="005D4E3D">
        <w:trPr>
          <w:trHeight w:hRule="exact" w:val="1865"/>
        </w:trPr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0347" w:rsidRPr="00975F28" w:rsidRDefault="003A0347" w:rsidP="00867628">
            <w:pPr>
              <w:tabs>
                <w:tab w:val="left" w:pos="142"/>
                <w:tab w:val="left" w:pos="823"/>
              </w:tabs>
              <w:spacing w:before="60" w:after="60" w:line="241" w:lineRule="exact"/>
              <w:ind w:left="462"/>
              <w:rPr>
                <w:rFonts w:ascii="Arial Narrow" w:eastAsia="Arial Narrow" w:hAnsi="Arial Narrow" w:cs="Arial Narrow"/>
              </w:rPr>
            </w:pPr>
            <w:r w:rsidRPr="00975F28">
              <w:rPr>
                <w:rFonts w:ascii="Arial Narrow"/>
                <w:spacing w:val="-1"/>
              </w:rPr>
              <w:t>Nivolumab</w:t>
            </w:r>
            <w:r w:rsidRPr="00975F28">
              <w:rPr>
                <w:rFonts w:ascii="Arial Narrow"/>
                <w:spacing w:val="-16"/>
              </w:rPr>
              <w:t xml:space="preserve"> </w:t>
            </w:r>
            <w:r w:rsidRPr="00975F28">
              <w:rPr>
                <w:rFonts w:ascii="Arial Narrow"/>
                <w:spacing w:val="-1"/>
              </w:rPr>
              <w:t>(Opdivo</w:t>
            </w:r>
            <w:r w:rsidRPr="00975F28">
              <w:rPr>
                <w:rFonts w:ascii="Arial Narrow"/>
                <w:spacing w:val="-1"/>
                <w:position w:val="5"/>
              </w:rPr>
              <w:t>m</w:t>
            </w:r>
            <w:r w:rsidR="00FA0E2A" w:rsidRPr="00975F28">
              <w:rPr>
                <w:rFonts w:ascii="Arial Narrow"/>
                <w:spacing w:val="-1"/>
                <w:position w:val="5"/>
              </w:rPr>
              <w:t>c</w:t>
            </w:r>
            <w:r w:rsidRPr="00975F28">
              <w:rPr>
                <w:rFonts w:ascii="Arial Narrow"/>
                <w:spacing w:val="-1"/>
              </w:rPr>
              <w:t>)</w:t>
            </w:r>
            <w:r w:rsidR="00A471DA" w:rsidRPr="00975F28">
              <w:rPr>
                <w:rFonts w:ascii="Arial Narrow"/>
                <w:spacing w:val="-1"/>
              </w:rPr>
              <w:t>*</w:t>
            </w:r>
          </w:p>
          <w:p w:rsidR="003A0347" w:rsidRPr="00975F28" w:rsidRDefault="003A0347" w:rsidP="00867628">
            <w:pPr>
              <w:tabs>
                <w:tab w:val="left" w:pos="142"/>
                <w:tab w:val="left" w:pos="823"/>
              </w:tabs>
              <w:spacing w:before="60" w:after="60" w:line="242" w:lineRule="exact"/>
              <w:ind w:left="462"/>
              <w:rPr>
                <w:rFonts w:ascii="Arial Narrow" w:eastAsia="Arial Narrow" w:hAnsi="Arial Narrow" w:cs="Arial Narrow"/>
              </w:rPr>
            </w:pPr>
            <w:r w:rsidRPr="00975F28">
              <w:rPr>
                <w:rFonts w:ascii="Arial Narrow"/>
              </w:rPr>
              <w:t>Pembrolizumab</w:t>
            </w:r>
            <w:r w:rsidRPr="00975F28">
              <w:rPr>
                <w:rFonts w:ascii="Arial Narrow"/>
                <w:spacing w:val="-21"/>
              </w:rPr>
              <w:t xml:space="preserve"> </w:t>
            </w:r>
            <w:r w:rsidRPr="00975F28">
              <w:rPr>
                <w:rFonts w:ascii="Arial Narrow"/>
              </w:rPr>
              <w:t>(Keytruda</w:t>
            </w:r>
            <w:r w:rsidRPr="00975F28">
              <w:rPr>
                <w:rFonts w:ascii="Arial Narrow"/>
                <w:position w:val="5"/>
              </w:rPr>
              <w:t>m</w:t>
            </w:r>
            <w:r w:rsidR="00FA0E2A" w:rsidRPr="00975F28">
              <w:rPr>
                <w:rFonts w:ascii="Arial Narrow"/>
                <w:position w:val="5"/>
              </w:rPr>
              <w:t>c</w:t>
            </w:r>
            <w:r w:rsidRPr="00975F28">
              <w:rPr>
                <w:rFonts w:ascii="Arial Narrow"/>
              </w:rPr>
              <w:t>)</w:t>
            </w:r>
            <w:r w:rsidR="00A471DA" w:rsidRPr="00975F28">
              <w:rPr>
                <w:rFonts w:ascii="Arial Narrow"/>
              </w:rPr>
              <w:t>*</w:t>
            </w:r>
          </w:p>
          <w:p w:rsidR="003A0347" w:rsidRPr="00975F28" w:rsidRDefault="003A0347" w:rsidP="00867628">
            <w:pPr>
              <w:tabs>
                <w:tab w:val="left" w:pos="142"/>
                <w:tab w:val="left" w:pos="823"/>
              </w:tabs>
              <w:spacing w:before="60" w:after="60" w:line="242" w:lineRule="exact"/>
              <w:ind w:left="462"/>
              <w:rPr>
                <w:rFonts w:ascii="Arial Narrow" w:eastAsia="Arial Narrow" w:hAnsi="Arial Narrow" w:cs="Arial Narrow"/>
              </w:rPr>
            </w:pPr>
            <w:r w:rsidRPr="00975F28">
              <w:rPr>
                <w:rFonts w:ascii="Arial Narrow"/>
              </w:rPr>
              <w:t>Ipilimumab</w:t>
            </w:r>
            <w:r w:rsidRPr="00975F28">
              <w:rPr>
                <w:rFonts w:ascii="Arial Narrow"/>
                <w:spacing w:val="-16"/>
              </w:rPr>
              <w:t xml:space="preserve"> </w:t>
            </w:r>
            <w:r w:rsidRPr="00975F28">
              <w:rPr>
                <w:rFonts w:ascii="Arial Narrow"/>
                <w:spacing w:val="-1"/>
              </w:rPr>
              <w:t>(Yervoy</w:t>
            </w:r>
            <w:r w:rsidRPr="00975F28">
              <w:rPr>
                <w:rFonts w:ascii="Arial Narrow"/>
                <w:spacing w:val="-1"/>
                <w:position w:val="5"/>
              </w:rPr>
              <w:t>m</w:t>
            </w:r>
            <w:r w:rsidR="00FA0E2A" w:rsidRPr="00975F28">
              <w:rPr>
                <w:rFonts w:ascii="Arial Narrow"/>
                <w:spacing w:val="-1"/>
                <w:position w:val="5"/>
              </w:rPr>
              <w:t>c</w:t>
            </w:r>
            <w:r w:rsidRPr="00975F28">
              <w:rPr>
                <w:rFonts w:ascii="Arial Narrow"/>
                <w:spacing w:val="-1"/>
              </w:rPr>
              <w:t>)</w:t>
            </w:r>
            <w:r w:rsidR="00A471DA" w:rsidRPr="00975F28">
              <w:rPr>
                <w:rFonts w:ascii="Arial Narrow"/>
                <w:spacing w:val="-1"/>
              </w:rPr>
              <w:t>*</w:t>
            </w:r>
          </w:p>
          <w:p w:rsidR="003A0347" w:rsidRPr="00975F28" w:rsidRDefault="003A0347" w:rsidP="00867628">
            <w:pPr>
              <w:tabs>
                <w:tab w:val="left" w:pos="142"/>
                <w:tab w:val="left" w:pos="823"/>
              </w:tabs>
              <w:spacing w:before="60" w:after="60" w:line="244" w:lineRule="exact"/>
              <w:ind w:left="462"/>
              <w:rPr>
                <w:rFonts w:ascii="Arial Narrow"/>
              </w:rPr>
            </w:pPr>
            <w:r w:rsidRPr="00975F28">
              <w:rPr>
                <w:rFonts w:ascii="Arial Narrow"/>
                <w:spacing w:val="-1"/>
              </w:rPr>
              <w:t>Atezolizumab</w:t>
            </w:r>
            <w:r w:rsidRPr="00975F28">
              <w:rPr>
                <w:rFonts w:ascii="Arial Narrow"/>
                <w:spacing w:val="-21"/>
              </w:rPr>
              <w:t xml:space="preserve"> </w:t>
            </w:r>
            <w:r w:rsidRPr="00975F28">
              <w:rPr>
                <w:rFonts w:ascii="Arial Narrow"/>
              </w:rPr>
              <w:t>(Tecentriq</w:t>
            </w:r>
            <w:r w:rsidRPr="00975F28">
              <w:rPr>
                <w:rFonts w:ascii="Arial Narrow"/>
                <w:position w:val="5"/>
              </w:rPr>
              <w:t>m</w:t>
            </w:r>
            <w:r w:rsidR="00FA0E2A" w:rsidRPr="00975F28">
              <w:rPr>
                <w:rFonts w:ascii="Arial Narrow"/>
                <w:position w:val="5"/>
              </w:rPr>
              <w:t>c</w:t>
            </w:r>
            <w:r w:rsidRPr="00975F28">
              <w:rPr>
                <w:rFonts w:ascii="Arial Narrow"/>
              </w:rPr>
              <w:t>)</w:t>
            </w:r>
            <w:r w:rsidR="00FA0E2A" w:rsidRPr="00975F28">
              <w:rPr>
                <w:rFonts w:ascii="Arial Narrow"/>
              </w:rPr>
              <w:t>*</w:t>
            </w:r>
            <w:r w:rsidR="002938A2" w:rsidRPr="00975F28">
              <w:rPr>
                <w:rFonts w:ascii="Arial Narrow"/>
              </w:rPr>
              <w:t>*</w:t>
            </w:r>
          </w:p>
          <w:p w:rsidR="00FA0E2A" w:rsidRPr="00975F28" w:rsidRDefault="00FA0E2A" w:rsidP="00867628">
            <w:pPr>
              <w:tabs>
                <w:tab w:val="left" w:pos="142"/>
                <w:tab w:val="left" w:pos="823"/>
              </w:tabs>
              <w:spacing w:before="60" w:after="60" w:line="244" w:lineRule="exact"/>
              <w:ind w:left="462"/>
              <w:rPr>
                <w:rFonts w:ascii="Arial Narrow" w:eastAsia="Arial Narrow" w:hAnsi="Arial Narrow" w:cs="Arial Narrow"/>
              </w:rPr>
            </w:pPr>
            <w:r w:rsidRPr="00975F28">
              <w:rPr>
                <w:rFonts w:ascii="Arial Narrow" w:eastAsia="Arial Narrow" w:hAnsi="Arial Narrow" w:cs="Arial Narrow"/>
              </w:rPr>
              <w:t>Avelumab (Bavencio</w:t>
            </w:r>
            <w:r w:rsidRPr="00975F28">
              <w:rPr>
                <w:rFonts w:ascii="Arial Narrow"/>
                <w:position w:val="5"/>
              </w:rPr>
              <w:t>mc</w:t>
            </w:r>
            <w:r w:rsidRPr="00975F28">
              <w:rPr>
                <w:rFonts w:ascii="Arial Narrow"/>
              </w:rPr>
              <w:t>)*</w:t>
            </w:r>
            <w:r w:rsidR="002938A2" w:rsidRPr="00975F28">
              <w:rPr>
                <w:rFonts w:ascii="Arial Narrow"/>
              </w:rPr>
              <w:t>*</w:t>
            </w:r>
          </w:p>
          <w:p w:rsidR="00FA0E2A" w:rsidRPr="00975F28" w:rsidRDefault="00FA0E2A" w:rsidP="00867628">
            <w:pPr>
              <w:tabs>
                <w:tab w:val="left" w:pos="142"/>
                <w:tab w:val="left" w:pos="823"/>
              </w:tabs>
              <w:spacing w:before="60" w:after="60" w:line="244" w:lineRule="exact"/>
              <w:ind w:left="462"/>
              <w:rPr>
                <w:rFonts w:ascii="Arial Narrow" w:eastAsia="Arial Narrow" w:hAnsi="Arial Narrow" w:cs="Arial Narrow"/>
              </w:rPr>
            </w:pPr>
            <w:r w:rsidRPr="00975F28">
              <w:rPr>
                <w:rFonts w:ascii="Arial Narrow" w:eastAsia="Arial Narrow" w:hAnsi="Arial Narrow" w:cs="Arial Narrow"/>
              </w:rPr>
              <w:t>Durvalumab (Imfinzi</w:t>
            </w:r>
            <w:r w:rsidRPr="00975F28">
              <w:rPr>
                <w:rFonts w:ascii="Arial Narrow"/>
                <w:position w:val="5"/>
              </w:rPr>
              <w:t>mc</w:t>
            </w:r>
            <w:r w:rsidRPr="00975F28">
              <w:rPr>
                <w:rFonts w:ascii="Arial Narrow"/>
              </w:rPr>
              <w:t>)*</w:t>
            </w:r>
            <w:r w:rsidR="002938A2" w:rsidRPr="00975F28">
              <w:rPr>
                <w:rFonts w:ascii="Arial Narrow"/>
              </w:rPr>
              <w:t>*</w:t>
            </w:r>
          </w:p>
        </w:tc>
      </w:tr>
    </w:tbl>
    <w:p w:rsidR="00A471DA" w:rsidRPr="00975F28" w:rsidRDefault="00A471DA" w:rsidP="005D4E3D">
      <w:pPr>
        <w:pStyle w:val="Corpsdetexte"/>
        <w:ind w:left="1560" w:hanging="284"/>
        <w:rPr>
          <w:rFonts w:eastAsiaTheme="minorHAnsi" w:hAnsiTheme="minorHAnsi"/>
          <w:spacing w:val="-1"/>
          <w:sz w:val="22"/>
          <w:szCs w:val="22"/>
        </w:rPr>
      </w:pPr>
      <w:r w:rsidRPr="00975F28">
        <w:rPr>
          <w:rFonts w:eastAsiaTheme="minorHAnsi" w:hAnsiTheme="minorHAnsi"/>
          <w:spacing w:val="-1"/>
          <w:sz w:val="22"/>
          <w:szCs w:val="22"/>
        </w:rPr>
        <w:t xml:space="preserve">*Ces </w:t>
      </w:r>
      <w:r w:rsidR="005D4E3D">
        <w:rPr>
          <w:rFonts w:eastAsiaTheme="minorHAnsi" w:hAnsiTheme="minorHAnsi"/>
          <w:spacing w:val="-1"/>
          <w:sz w:val="22"/>
          <w:szCs w:val="22"/>
        </w:rPr>
        <w:t>m</w:t>
      </w:r>
      <w:r w:rsidR="005D4E3D">
        <w:rPr>
          <w:rFonts w:eastAsiaTheme="minorHAnsi" w:hAnsiTheme="minorHAnsi"/>
          <w:spacing w:val="-1"/>
          <w:sz w:val="22"/>
          <w:szCs w:val="22"/>
        </w:rPr>
        <w:t>é</w:t>
      </w:r>
      <w:r w:rsidRPr="00975F28">
        <w:rPr>
          <w:rFonts w:eastAsiaTheme="minorHAnsi" w:hAnsiTheme="minorHAnsi"/>
          <w:spacing w:val="-1"/>
          <w:sz w:val="22"/>
          <w:szCs w:val="22"/>
        </w:rPr>
        <w:t>dicaments sont sur la liste de medicaments-</w:t>
      </w:r>
      <w:r w:rsidRPr="00975F28">
        <w:rPr>
          <w:rFonts w:eastAsiaTheme="minorHAnsi" w:hAnsiTheme="minorHAnsi"/>
          <w:spacing w:val="-1"/>
          <w:sz w:val="22"/>
          <w:szCs w:val="22"/>
        </w:rPr>
        <w:t>É</w:t>
      </w:r>
      <w:r w:rsidRPr="00975F28">
        <w:rPr>
          <w:rFonts w:eastAsiaTheme="minorHAnsi" w:hAnsiTheme="minorHAnsi"/>
          <w:spacing w:val="-1"/>
          <w:sz w:val="22"/>
          <w:szCs w:val="22"/>
        </w:rPr>
        <w:t xml:space="preserve">tablissements de la RAMQ en tant que </w:t>
      </w:r>
      <w:r w:rsidR="005D4E3D">
        <w:rPr>
          <w:rFonts w:eastAsiaTheme="minorHAnsi" w:hAnsiTheme="minorHAnsi"/>
          <w:spacing w:val="-1"/>
          <w:sz w:val="22"/>
          <w:szCs w:val="22"/>
        </w:rPr>
        <w:t>m</w:t>
      </w:r>
      <w:r w:rsidR="005D4E3D">
        <w:rPr>
          <w:rFonts w:eastAsiaTheme="minorHAnsi" w:hAnsiTheme="minorHAnsi"/>
          <w:spacing w:val="-1"/>
          <w:sz w:val="22"/>
          <w:szCs w:val="22"/>
        </w:rPr>
        <w:t>é</w:t>
      </w:r>
      <w:r w:rsidRPr="00975F28">
        <w:rPr>
          <w:rFonts w:eastAsiaTheme="minorHAnsi" w:hAnsiTheme="minorHAnsi"/>
          <w:spacing w:val="-1"/>
          <w:sz w:val="22"/>
          <w:szCs w:val="22"/>
        </w:rPr>
        <w:t>dicaments d</w:t>
      </w:r>
      <w:r w:rsidRPr="00975F28">
        <w:rPr>
          <w:rFonts w:eastAsiaTheme="minorHAnsi" w:hAnsiTheme="minorHAnsi"/>
          <w:spacing w:val="-1"/>
          <w:sz w:val="22"/>
          <w:szCs w:val="22"/>
        </w:rPr>
        <w:t>’</w:t>
      </w:r>
      <w:r w:rsidR="005D4E3D">
        <w:rPr>
          <w:rFonts w:eastAsiaTheme="minorHAnsi" w:hAnsiTheme="minorHAnsi"/>
          <w:spacing w:val="-1"/>
          <w:sz w:val="22"/>
          <w:szCs w:val="22"/>
        </w:rPr>
        <w:t xml:space="preserve">exception (accessibles gratuitement dans les </w:t>
      </w:r>
      <w:r w:rsidR="005D4E3D">
        <w:rPr>
          <w:rFonts w:eastAsiaTheme="minorHAnsi" w:hAnsiTheme="minorHAnsi"/>
          <w:spacing w:val="-1"/>
          <w:sz w:val="22"/>
          <w:szCs w:val="22"/>
        </w:rPr>
        <w:t>é</w:t>
      </w:r>
      <w:r w:rsidR="005D4E3D">
        <w:rPr>
          <w:rFonts w:eastAsiaTheme="minorHAnsi" w:hAnsiTheme="minorHAnsi"/>
          <w:spacing w:val="-1"/>
          <w:sz w:val="22"/>
          <w:szCs w:val="22"/>
        </w:rPr>
        <w:t>tablissements publics de sant</w:t>
      </w:r>
      <w:r w:rsidR="005D4E3D">
        <w:rPr>
          <w:rFonts w:eastAsiaTheme="minorHAnsi" w:hAnsiTheme="minorHAnsi"/>
          <w:spacing w:val="-1"/>
          <w:sz w:val="22"/>
          <w:szCs w:val="22"/>
        </w:rPr>
        <w:t>é</w:t>
      </w:r>
      <w:r w:rsidR="005D4E3D">
        <w:rPr>
          <w:rFonts w:eastAsiaTheme="minorHAnsi" w:hAnsiTheme="minorHAnsi"/>
          <w:spacing w:val="-1"/>
          <w:sz w:val="22"/>
          <w:szCs w:val="22"/>
        </w:rPr>
        <w:t xml:space="preserve"> et de services sociaux pourvu qu</w:t>
      </w:r>
      <w:r w:rsidR="005D4E3D">
        <w:rPr>
          <w:rFonts w:eastAsiaTheme="minorHAnsi" w:hAnsiTheme="minorHAnsi"/>
          <w:spacing w:val="-1"/>
          <w:sz w:val="22"/>
          <w:szCs w:val="22"/>
        </w:rPr>
        <w:t>’</w:t>
      </w:r>
      <w:r w:rsidR="005D4E3D">
        <w:rPr>
          <w:rFonts w:eastAsiaTheme="minorHAnsi" w:hAnsiTheme="minorHAnsi"/>
          <w:spacing w:val="-1"/>
          <w:sz w:val="22"/>
          <w:szCs w:val="22"/>
        </w:rPr>
        <w:t>utilis</w:t>
      </w:r>
      <w:r w:rsidR="005D4E3D">
        <w:rPr>
          <w:rFonts w:eastAsiaTheme="minorHAnsi" w:hAnsiTheme="minorHAnsi"/>
          <w:spacing w:val="-1"/>
          <w:sz w:val="22"/>
          <w:szCs w:val="22"/>
        </w:rPr>
        <w:t>é</w:t>
      </w:r>
      <w:r w:rsidR="005D4E3D">
        <w:rPr>
          <w:rFonts w:eastAsiaTheme="minorHAnsi" w:hAnsiTheme="minorHAnsi"/>
          <w:spacing w:val="-1"/>
          <w:sz w:val="22"/>
          <w:szCs w:val="22"/>
        </w:rPr>
        <w:t>s selon les crit</w:t>
      </w:r>
      <w:r w:rsidR="005D4E3D">
        <w:rPr>
          <w:rFonts w:eastAsiaTheme="minorHAnsi" w:hAnsiTheme="minorHAnsi"/>
          <w:spacing w:val="-1"/>
          <w:sz w:val="22"/>
          <w:szCs w:val="22"/>
        </w:rPr>
        <w:t>è</w:t>
      </w:r>
      <w:r w:rsidR="005D4E3D">
        <w:rPr>
          <w:rFonts w:eastAsiaTheme="minorHAnsi" w:hAnsiTheme="minorHAnsi"/>
          <w:spacing w:val="-1"/>
          <w:sz w:val="22"/>
          <w:szCs w:val="22"/>
        </w:rPr>
        <w:t>res d</w:t>
      </w:r>
      <w:r w:rsidR="005D4E3D">
        <w:rPr>
          <w:rFonts w:eastAsiaTheme="minorHAnsi" w:hAnsiTheme="minorHAnsi"/>
          <w:spacing w:val="-1"/>
          <w:sz w:val="22"/>
          <w:szCs w:val="22"/>
        </w:rPr>
        <w:t>’</w:t>
      </w:r>
      <w:r w:rsidR="005D4E3D">
        <w:rPr>
          <w:rFonts w:eastAsiaTheme="minorHAnsi" w:hAnsiTheme="minorHAnsi"/>
          <w:spacing w:val="-1"/>
          <w:sz w:val="22"/>
          <w:szCs w:val="22"/>
        </w:rPr>
        <w:t>exception).</w:t>
      </w:r>
    </w:p>
    <w:p w:rsidR="00FA0E2A" w:rsidRPr="00975F28" w:rsidRDefault="002938A2" w:rsidP="005D4E3D">
      <w:pPr>
        <w:pStyle w:val="Corpsdetexte"/>
        <w:ind w:left="1560" w:hanging="284"/>
        <w:rPr>
          <w:rFonts w:eastAsiaTheme="minorHAnsi" w:hAnsiTheme="minorHAnsi"/>
          <w:spacing w:val="-1"/>
          <w:sz w:val="22"/>
          <w:szCs w:val="22"/>
        </w:rPr>
      </w:pPr>
      <w:r w:rsidRPr="00975F28">
        <w:rPr>
          <w:rFonts w:eastAsiaTheme="minorHAnsi" w:hAnsiTheme="minorHAnsi"/>
          <w:spacing w:val="-1"/>
          <w:sz w:val="22"/>
          <w:szCs w:val="22"/>
        </w:rPr>
        <w:t>*</w:t>
      </w:r>
      <w:r w:rsidR="00FA0E2A" w:rsidRPr="00975F28">
        <w:rPr>
          <w:rFonts w:eastAsiaTheme="minorHAnsi" w:hAnsiTheme="minorHAnsi"/>
          <w:spacing w:val="-1"/>
          <w:sz w:val="22"/>
          <w:szCs w:val="22"/>
        </w:rPr>
        <w:t xml:space="preserve">*Ces </w:t>
      </w:r>
      <w:r w:rsidR="001A4D6F">
        <w:rPr>
          <w:rFonts w:eastAsiaTheme="minorHAnsi" w:hAnsiTheme="minorHAnsi"/>
          <w:spacing w:val="-1"/>
          <w:sz w:val="22"/>
          <w:szCs w:val="22"/>
        </w:rPr>
        <w:t xml:space="preserve">molecules </w:t>
      </w:r>
      <w:bookmarkStart w:id="0" w:name="_GoBack"/>
      <w:bookmarkEnd w:id="0"/>
      <w:r w:rsidR="00FA0E2A" w:rsidRPr="00975F28">
        <w:rPr>
          <w:rFonts w:eastAsiaTheme="minorHAnsi" w:hAnsiTheme="minorHAnsi"/>
          <w:spacing w:val="-1"/>
          <w:sz w:val="22"/>
          <w:szCs w:val="22"/>
        </w:rPr>
        <w:t xml:space="preserve">peuvent </w:t>
      </w:r>
      <w:r w:rsidR="00FA0E2A" w:rsidRPr="00975F28">
        <w:rPr>
          <w:rFonts w:eastAsiaTheme="minorHAnsi" w:hAnsiTheme="minorHAnsi"/>
          <w:spacing w:val="-1"/>
          <w:sz w:val="22"/>
          <w:szCs w:val="22"/>
        </w:rPr>
        <w:t>ê</w:t>
      </w:r>
      <w:r w:rsidR="00FA0E2A" w:rsidRPr="00975F28">
        <w:rPr>
          <w:rFonts w:eastAsiaTheme="minorHAnsi" w:hAnsiTheme="minorHAnsi"/>
          <w:spacing w:val="-1"/>
          <w:sz w:val="22"/>
          <w:szCs w:val="22"/>
        </w:rPr>
        <w:t>tre utilis</w:t>
      </w:r>
      <w:r w:rsidR="00FA0E2A" w:rsidRPr="00975F28">
        <w:rPr>
          <w:rFonts w:eastAsiaTheme="minorHAnsi" w:hAnsiTheme="minorHAnsi"/>
          <w:spacing w:val="-1"/>
          <w:sz w:val="22"/>
          <w:szCs w:val="22"/>
        </w:rPr>
        <w:t>é</w:t>
      </w:r>
      <w:r w:rsidR="00FA0E2A" w:rsidRPr="00975F28">
        <w:rPr>
          <w:rFonts w:eastAsiaTheme="minorHAnsi" w:hAnsiTheme="minorHAnsi"/>
          <w:spacing w:val="-1"/>
          <w:sz w:val="22"/>
          <w:szCs w:val="22"/>
        </w:rPr>
        <w:t>es dans le cadre de demandes pour n</w:t>
      </w:r>
      <w:r w:rsidR="00FA0E2A" w:rsidRPr="00975F28">
        <w:rPr>
          <w:rFonts w:eastAsiaTheme="minorHAnsi" w:hAnsiTheme="minorHAnsi"/>
          <w:spacing w:val="-1"/>
          <w:sz w:val="22"/>
          <w:szCs w:val="22"/>
        </w:rPr>
        <w:t>é</w:t>
      </w:r>
      <w:r w:rsidR="00FA0E2A" w:rsidRPr="00975F28">
        <w:rPr>
          <w:rFonts w:eastAsiaTheme="minorHAnsi" w:hAnsiTheme="minorHAnsi"/>
          <w:spacing w:val="-1"/>
          <w:sz w:val="22"/>
          <w:szCs w:val="22"/>
        </w:rPr>
        <w:t>cessit</w:t>
      </w:r>
      <w:r w:rsidR="00FA0E2A" w:rsidRPr="00975F28">
        <w:rPr>
          <w:rFonts w:eastAsiaTheme="minorHAnsi" w:hAnsiTheme="minorHAnsi"/>
          <w:spacing w:val="-1"/>
          <w:sz w:val="22"/>
          <w:szCs w:val="22"/>
        </w:rPr>
        <w:t>é</w:t>
      </w:r>
      <w:r w:rsidR="00FA0E2A" w:rsidRPr="00975F28">
        <w:rPr>
          <w:rFonts w:eastAsiaTheme="minorHAnsi" w:hAnsiTheme="minorHAnsi"/>
          <w:spacing w:val="-1"/>
          <w:sz w:val="22"/>
          <w:szCs w:val="22"/>
        </w:rPr>
        <w:t xml:space="preserve"> m</w:t>
      </w:r>
      <w:r w:rsidR="00FA0E2A" w:rsidRPr="00975F28">
        <w:rPr>
          <w:rFonts w:eastAsiaTheme="minorHAnsi" w:hAnsiTheme="minorHAnsi"/>
          <w:spacing w:val="-1"/>
          <w:sz w:val="22"/>
          <w:szCs w:val="22"/>
        </w:rPr>
        <w:t>é</w:t>
      </w:r>
      <w:r w:rsidR="00FA0E2A" w:rsidRPr="00975F28">
        <w:rPr>
          <w:rFonts w:eastAsiaTheme="minorHAnsi" w:hAnsiTheme="minorHAnsi"/>
          <w:spacing w:val="-1"/>
          <w:sz w:val="22"/>
          <w:szCs w:val="22"/>
        </w:rPr>
        <w:t>dicale particuli</w:t>
      </w:r>
      <w:r w:rsidR="00FA0E2A" w:rsidRPr="00975F28">
        <w:rPr>
          <w:rFonts w:eastAsiaTheme="minorHAnsi" w:hAnsiTheme="minorHAnsi"/>
          <w:spacing w:val="-1"/>
          <w:sz w:val="22"/>
          <w:szCs w:val="22"/>
        </w:rPr>
        <w:t>è</w:t>
      </w:r>
      <w:r w:rsidR="00FA0E2A" w:rsidRPr="00975F28">
        <w:rPr>
          <w:rFonts w:eastAsiaTheme="minorHAnsi" w:hAnsiTheme="minorHAnsi"/>
          <w:spacing w:val="-1"/>
          <w:sz w:val="22"/>
          <w:szCs w:val="22"/>
        </w:rPr>
        <w:t>re ou de traitement d'exception.</w:t>
      </w:r>
    </w:p>
    <w:p w:rsidR="00FA0E2A" w:rsidRPr="00975F28" w:rsidRDefault="00FA0E2A" w:rsidP="00867628">
      <w:pPr>
        <w:pStyle w:val="Corpsdetexte"/>
        <w:ind w:left="1134"/>
        <w:rPr>
          <w:rFonts w:eastAsiaTheme="minorHAnsi" w:hAnsiTheme="minorHAnsi"/>
          <w:spacing w:val="-1"/>
          <w:sz w:val="22"/>
          <w:szCs w:val="22"/>
        </w:rPr>
      </w:pPr>
    </w:p>
    <w:p w:rsidR="003A3CEA" w:rsidRPr="00975F28" w:rsidRDefault="00FA0E2A" w:rsidP="00867628">
      <w:pPr>
        <w:pStyle w:val="Corpsdetexte"/>
        <w:ind w:left="1134"/>
        <w:jc w:val="both"/>
        <w:rPr>
          <w:spacing w:val="-1"/>
          <w:sz w:val="22"/>
          <w:szCs w:val="22"/>
        </w:rPr>
      </w:pPr>
      <w:r w:rsidRPr="00975F28">
        <w:rPr>
          <w:sz w:val="22"/>
          <w:szCs w:val="22"/>
        </w:rPr>
        <w:t>P</w:t>
      </w:r>
      <w:r w:rsidR="003A0347" w:rsidRPr="00975F28">
        <w:rPr>
          <w:sz w:val="22"/>
          <w:szCs w:val="22"/>
        </w:rPr>
        <w:t>lusieurs</w:t>
      </w:r>
      <w:r w:rsidR="003A0347" w:rsidRPr="00975F28">
        <w:rPr>
          <w:spacing w:val="-6"/>
          <w:sz w:val="22"/>
          <w:szCs w:val="22"/>
        </w:rPr>
        <w:t xml:space="preserve"> </w:t>
      </w:r>
      <w:r w:rsidR="003A0347" w:rsidRPr="00975F28">
        <w:rPr>
          <w:spacing w:val="-1"/>
          <w:sz w:val="22"/>
          <w:szCs w:val="22"/>
        </w:rPr>
        <w:t>autres</w:t>
      </w:r>
      <w:r w:rsidR="003A0347" w:rsidRPr="00975F28">
        <w:rPr>
          <w:spacing w:val="-7"/>
          <w:sz w:val="22"/>
          <w:szCs w:val="22"/>
        </w:rPr>
        <w:t xml:space="preserve"> </w:t>
      </w:r>
      <w:r w:rsidR="003A0347" w:rsidRPr="00975F28">
        <w:rPr>
          <w:spacing w:val="-1"/>
          <w:sz w:val="22"/>
          <w:szCs w:val="22"/>
        </w:rPr>
        <w:t>agents</w:t>
      </w:r>
      <w:r w:rsidR="003A0347" w:rsidRPr="00975F28">
        <w:rPr>
          <w:spacing w:val="-5"/>
          <w:sz w:val="22"/>
          <w:szCs w:val="22"/>
        </w:rPr>
        <w:t xml:space="preserve"> </w:t>
      </w:r>
      <w:r w:rsidR="003A0347" w:rsidRPr="00975F28">
        <w:rPr>
          <w:spacing w:val="-1"/>
          <w:sz w:val="22"/>
          <w:szCs w:val="22"/>
        </w:rPr>
        <w:t>et</w:t>
      </w:r>
      <w:r w:rsidR="003A0347" w:rsidRPr="00975F28">
        <w:rPr>
          <w:spacing w:val="-5"/>
          <w:sz w:val="22"/>
          <w:szCs w:val="22"/>
        </w:rPr>
        <w:t xml:space="preserve"> </w:t>
      </w:r>
      <w:r w:rsidR="003A0347" w:rsidRPr="00975F28">
        <w:rPr>
          <w:spacing w:val="-1"/>
          <w:sz w:val="22"/>
          <w:szCs w:val="22"/>
        </w:rPr>
        <w:t>indications</w:t>
      </w:r>
      <w:r w:rsidR="003A0347" w:rsidRPr="00975F28">
        <w:rPr>
          <w:spacing w:val="-6"/>
          <w:sz w:val="22"/>
          <w:szCs w:val="22"/>
        </w:rPr>
        <w:t xml:space="preserve"> </w:t>
      </w:r>
      <w:r w:rsidR="003A0347" w:rsidRPr="00975F28">
        <w:rPr>
          <w:spacing w:val="-1"/>
          <w:sz w:val="22"/>
          <w:szCs w:val="22"/>
        </w:rPr>
        <w:t>sont</w:t>
      </w:r>
      <w:r w:rsidR="003A0347" w:rsidRPr="00975F28">
        <w:rPr>
          <w:spacing w:val="-5"/>
          <w:sz w:val="22"/>
          <w:szCs w:val="22"/>
        </w:rPr>
        <w:t xml:space="preserve"> </w:t>
      </w:r>
      <w:r w:rsidR="003A0347" w:rsidRPr="00975F28">
        <w:rPr>
          <w:sz w:val="22"/>
          <w:szCs w:val="22"/>
        </w:rPr>
        <w:t>actuellement</w:t>
      </w:r>
      <w:r w:rsidR="003A0347" w:rsidRPr="00975F28">
        <w:rPr>
          <w:spacing w:val="-7"/>
          <w:sz w:val="22"/>
          <w:szCs w:val="22"/>
        </w:rPr>
        <w:t xml:space="preserve"> </w:t>
      </w:r>
      <w:r w:rsidR="003A0347" w:rsidRPr="00975F28">
        <w:rPr>
          <w:sz w:val="22"/>
          <w:szCs w:val="22"/>
        </w:rPr>
        <w:t>en</w:t>
      </w:r>
      <w:r w:rsidR="003A0347" w:rsidRPr="00975F28">
        <w:rPr>
          <w:spacing w:val="-6"/>
          <w:sz w:val="22"/>
          <w:szCs w:val="22"/>
        </w:rPr>
        <w:t xml:space="preserve"> </w:t>
      </w:r>
      <w:r w:rsidR="003A0347" w:rsidRPr="00975F28">
        <w:rPr>
          <w:sz w:val="22"/>
          <w:szCs w:val="22"/>
        </w:rPr>
        <w:t>cours</w:t>
      </w:r>
      <w:r w:rsidR="003A0347" w:rsidRPr="00975F28">
        <w:rPr>
          <w:spacing w:val="-6"/>
          <w:sz w:val="22"/>
          <w:szCs w:val="22"/>
        </w:rPr>
        <w:t xml:space="preserve"> </w:t>
      </w:r>
      <w:r w:rsidR="003A0347" w:rsidRPr="00975F28">
        <w:rPr>
          <w:sz w:val="22"/>
          <w:szCs w:val="22"/>
        </w:rPr>
        <w:t>de</w:t>
      </w:r>
      <w:r w:rsidR="003A0347" w:rsidRPr="00975F28">
        <w:rPr>
          <w:spacing w:val="-3"/>
          <w:sz w:val="22"/>
          <w:szCs w:val="22"/>
        </w:rPr>
        <w:t xml:space="preserve"> </w:t>
      </w:r>
      <w:r w:rsidR="003A0347" w:rsidRPr="00975F28">
        <w:rPr>
          <w:spacing w:val="-1"/>
          <w:sz w:val="22"/>
          <w:szCs w:val="22"/>
        </w:rPr>
        <w:t>développement, notamment des combinaisons de certains de ces agents.</w:t>
      </w:r>
    </w:p>
    <w:p w:rsidR="00E3523B" w:rsidRPr="00975F28" w:rsidRDefault="00E3523B" w:rsidP="00867628">
      <w:pPr>
        <w:pStyle w:val="Corpsdetexte"/>
        <w:ind w:left="1134"/>
        <w:jc w:val="both"/>
        <w:rPr>
          <w:spacing w:val="-1"/>
          <w:sz w:val="22"/>
          <w:szCs w:val="22"/>
        </w:rPr>
      </w:pPr>
    </w:p>
    <w:p w:rsidR="00867628" w:rsidRPr="00975F28" w:rsidRDefault="00867628" w:rsidP="00867628">
      <w:pPr>
        <w:pStyle w:val="Corpsdetexte"/>
        <w:ind w:left="1134"/>
        <w:jc w:val="both"/>
        <w:rPr>
          <w:rFonts w:eastAsiaTheme="minorHAnsi" w:hAnsiTheme="minorHAnsi"/>
          <w:spacing w:val="-1"/>
          <w:sz w:val="22"/>
          <w:szCs w:val="22"/>
        </w:rPr>
      </w:pPr>
      <w:r w:rsidRPr="00975F28">
        <w:rPr>
          <w:rFonts w:eastAsiaTheme="minorHAnsi" w:hAnsiTheme="minorHAnsi"/>
          <w:spacing w:val="-1"/>
          <w:sz w:val="22"/>
          <w:szCs w:val="22"/>
        </w:rPr>
        <w:t>Une trousse d</w:t>
      </w:r>
      <w:r w:rsidRPr="00975F28">
        <w:rPr>
          <w:rFonts w:eastAsiaTheme="minorHAnsi" w:hAnsiTheme="minorHAnsi"/>
          <w:spacing w:val="-1"/>
          <w:sz w:val="22"/>
          <w:szCs w:val="22"/>
        </w:rPr>
        <w:t>’</w:t>
      </w:r>
      <w:r w:rsidRPr="00975F28">
        <w:rPr>
          <w:rFonts w:eastAsiaTheme="minorHAnsi" w:hAnsiTheme="minorHAnsi"/>
          <w:spacing w:val="-1"/>
          <w:sz w:val="22"/>
          <w:szCs w:val="22"/>
        </w:rPr>
        <w:t xml:space="preserve">outils cliniques et de communication est disponible dans le site </w:t>
      </w:r>
      <w:r w:rsidR="00BD123E">
        <w:rPr>
          <w:rFonts w:eastAsiaTheme="minorHAnsi" w:hAnsiTheme="minorHAnsi"/>
          <w:spacing w:val="-1"/>
          <w:sz w:val="22"/>
          <w:szCs w:val="22"/>
        </w:rPr>
        <w:t>du Groupe d</w:t>
      </w:r>
      <w:r w:rsidR="00BD123E">
        <w:rPr>
          <w:rFonts w:eastAsiaTheme="minorHAnsi" w:hAnsiTheme="minorHAnsi"/>
          <w:spacing w:val="-1"/>
          <w:sz w:val="22"/>
          <w:szCs w:val="22"/>
        </w:rPr>
        <w:t>’é</w:t>
      </w:r>
      <w:r w:rsidR="00BD123E">
        <w:rPr>
          <w:rFonts w:eastAsiaTheme="minorHAnsi" w:hAnsiTheme="minorHAnsi"/>
          <w:spacing w:val="-1"/>
          <w:sz w:val="22"/>
          <w:szCs w:val="22"/>
        </w:rPr>
        <w:t>tude en oncologie du Qu</w:t>
      </w:r>
      <w:r w:rsidR="00BD123E">
        <w:rPr>
          <w:rFonts w:eastAsiaTheme="minorHAnsi" w:hAnsiTheme="minorHAnsi"/>
          <w:spacing w:val="-1"/>
          <w:sz w:val="22"/>
          <w:szCs w:val="22"/>
        </w:rPr>
        <w:t>é</w:t>
      </w:r>
      <w:r w:rsidR="00BD123E">
        <w:rPr>
          <w:rFonts w:eastAsiaTheme="minorHAnsi" w:hAnsiTheme="minorHAnsi"/>
          <w:spacing w:val="-1"/>
          <w:sz w:val="22"/>
          <w:szCs w:val="22"/>
        </w:rPr>
        <w:t>bec (</w:t>
      </w:r>
      <w:hyperlink r:id="rId7" w:history="1">
        <w:r w:rsidRPr="00975F28">
          <w:rPr>
            <w:rFonts w:eastAsiaTheme="minorHAnsi" w:hAnsiTheme="minorHAnsi"/>
            <w:spacing w:val="-1"/>
            <w:sz w:val="22"/>
            <w:szCs w:val="22"/>
          </w:rPr>
          <w:t>www.geoq.info</w:t>
        </w:r>
      </w:hyperlink>
      <w:r w:rsidR="00BD123E">
        <w:rPr>
          <w:rFonts w:eastAsiaTheme="minorHAnsi" w:hAnsiTheme="minorHAnsi"/>
          <w:spacing w:val="-1"/>
          <w:sz w:val="22"/>
          <w:szCs w:val="22"/>
        </w:rPr>
        <w:t>)</w:t>
      </w:r>
      <w:r w:rsidRPr="00975F28">
        <w:rPr>
          <w:rFonts w:eastAsiaTheme="minorHAnsi" w:hAnsiTheme="minorHAnsi"/>
          <w:spacing w:val="-1"/>
          <w:sz w:val="22"/>
          <w:szCs w:val="22"/>
        </w:rPr>
        <w:t>:</w:t>
      </w:r>
    </w:p>
    <w:p w:rsidR="00867628" w:rsidRPr="00975F28" w:rsidRDefault="00867628" w:rsidP="005D4E3D">
      <w:pPr>
        <w:pStyle w:val="Corpsdetexte"/>
        <w:numPr>
          <w:ilvl w:val="0"/>
          <w:numId w:val="5"/>
        </w:numPr>
        <w:spacing w:before="60" w:after="60"/>
        <w:ind w:left="1559" w:hanging="357"/>
        <w:jc w:val="both"/>
        <w:rPr>
          <w:rFonts w:eastAsiaTheme="minorHAnsi" w:hAnsiTheme="minorHAnsi"/>
          <w:spacing w:val="-1"/>
          <w:sz w:val="22"/>
          <w:szCs w:val="22"/>
        </w:rPr>
      </w:pPr>
      <w:r w:rsidRPr="00975F28">
        <w:rPr>
          <w:rFonts w:eastAsiaTheme="minorHAnsi" w:hAnsiTheme="minorHAnsi"/>
          <w:spacing w:val="-1"/>
          <w:sz w:val="22"/>
          <w:szCs w:val="22"/>
        </w:rPr>
        <w:t>un mod</w:t>
      </w:r>
      <w:r w:rsidRPr="00975F28">
        <w:rPr>
          <w:rFonts w:eastAsiaTheme="minorHAnsi" w:hAnsiTheme="minorHAnsi"/>
          <w:spacing w:val="-1"/>
          <w:sz w:val="22"/>
          <w:szCs w:val="22"/>
        </w:rPr>
        <w:t>è</w:t>
      </w:r>
      <w:r w:rsidRPr="00975F28">
        <w:rPr>
          <w:rFonts w:eastAsiaTheme="minorHAnsi" w:hAnsiTheme="minorHAnsi"/>
          <w:spacing w:val="-1"/>
          <w:sz w:val="22"/>
          <w:szCs w:val="22"/>
        </w:rPr>
        <w:t xml:space="preserve">le de formulaire </w:t>
      </w:r>
      <w:r w:rsidRPr="00975F28">
        <w:rPr>
          <w:rFonts w:eastAsiaTheme="minorHAnsi" w:hAnsiTheme="minorHAnsi"/>
          <w:spacing w:val="-1"/>
          <w:sz w:val="22"/>
          <w:szCs w:val="22"/>
        </w:rPr>
        <w:t>à</w:t>
      </w:r>
      <w:r w:rsidRPr="00975F28">
        <w:rPr>
          <w:rFonts w:eastAsiaTheme="minorHAnsi" w:hAnsiTheme="minorHAnsi"/>
          <w:spacing w:val="-1"/>
          <w:sz w:val="22"/>
          <w:szCs w:val="22"/>
        </w:rPr>
        <w:t xml:space="preserve"> remplir par l</w:t>
      </w:r>
      <w:r w:rsidRPr="00975F28">
        <w:rPr>
          <w:rFonts w:eastAsiaTheme="minorHAnsi" w:hAnsiTheme="minorHAnsi"/>
          <w:spacing w:val="-1"/>
          <w:sz w:val="22"/>
          <w:szCs w:val="22"/>
        </w:rPr>
        <w:t>’é</w:t>
      </w:r>
      <w:r w:rsidRPr="00975F28">
        <w:rPr>
          <w:rFonts w:eastAsiaTheme="minorHAnsi" w:hAnsiTheme="minorHAnsi"/>
          <w:spacing w:val="-1"/>
          <w:sz w:val="22"/>
          <w:szCs w:val="22"/>
        </w:rPr>
        <w:t>quipe de soins en oncologie. Ce document est remis au patient et/ou ses proches dans le but d</w:t>
      </w:r>
      <w:r w:rsidRPr="00975F28">
        <w:rPr>
          <w:rFonts w:eastAsiaTheme="minorHAnsi" w:hAnsiTheme="minorHAnsi"/>
          <w:spacing w:val="-1"/>
          <w:sz w:val="22"/>
          <w:szCs w:val="22"/>
        </w:rPr>
        <w:t>’</w:t>
      </w:r>
      <w:r w:rsidRPr="00975F28">
        <w:rPr>
          <w:rFonts w:eastAsiaTheme="minorHAnsi" w:hAnsiTheme="minorHAnsi"/>
          <w:spacing w:val="-1"/>
          <w:sz w:val="22"/>
          <w:szCs w:val="22"/>
        </w:rPr>
        <w:t>informer les professionnels de premi</w:t>
      </w:r>
      <w:r w:rsidRPr="00975F28">
        <w:rPr>
          <w:rFonts w:eastAsiaTheme="minorHAnsi" w:hAnsiTheme="minorHAnsi"/>
          <w:spacing w:val="-1"/>
          <w:sz w:val="22"/>
          <w:szCs w:val="22"/>
        </w:rPr>
        <w:t>è</w:t>
      </w:r>
      <w:r w:rsidRPr="00975F28">
        <w:rPr>
          <w:rFonts w:eastAsiaTheme="minorHAnsi" w:hAnsiTheme="minorHAnsi"/>
          <w:spacing w:val="-1"/>
          <w:sz w:val="22"/>
          <w:szCs w:val="22"/>
        </w:rPr>
        <w:t>re ligne sur le traitement re</w:t>
      </w:r>
      <w:r w:rsidRPr="00975F28">
        <w:rPr>
          <w:rFonts w:eastAsiaTheme="minorHAnsi" w:hAnsiTheme="minorHAnsi"/>
          <w:spacing w:val="-1"/>
          <w:sz w:val="22"/>
          <w:szCs w:val="22"/>
        </w:rPr>
        <w:t>ç</w:t>
      </w:r>
      <w:r w:rsidRPr="00975F28">
        <w:rPr>
          <w:rFonts w:eastAsiaTheme="minorHAnsi" w:hAnsiTheme="minorHAnsi"/>
          <w:spacing w:val="-1"/>
          <w:sz w:val="22"/>
          <w:szCs w:val="22"/>
        </w:rPr>
        <w:t>u;</w:t>
      </w:r>
    </w:p>
    <w:p w:rsidR="00867628" w:rsidRPr="00975F28" w:rsidRDefault="00867628" w:rsidP="005D4E3D">
      <w:pPr>
        <w:pStyle w:val="Corpsdetexte"/>
        <w:numPr>
          <w:ilvl w:val="0"/>
          <w:numId w:val="5"/>
        </w:numPr>
        <w:spacing w:before="60" w:after="60"/>
        <w:ind w:left="1559" w:hanging="357"/>
        <w:jc w:val="both"/>
        <w:rPr>
          <w:rFonts w:eastAsiaTheme="minorHAnsi" w:hAnsiTheme="minorHAnsi"/>
          <w:spacing w:val="-1"/>
          <w:sz w:val="22"/>
          <w:szCs w:val="22"/>
        </w:rPr>
      </w:pPr>
      <w:r w:rsidRPr="00975F28">
        <w:rPr>
          <w:rFonts w:eastAsiaTheme="minorHAnsi" w:hAnsiTheme="minorHAnsi"/>
          <w:spacing w:val="-1"/>
          <w:sz w:val="22"/>
          <w:szCs w:val="22"/>
        </w:rPr>
        <w:t>un mod</w:t>
      </w:r>
      <w:r w:rsidRPr="00975F28">
        <w:rPr>
          <w:rFonts w:eastAsiaTheme="minorHAnsi" w:hAnsiTheme="minorHAnsi"/>
          <w:spacing w:val="-1"/>
          <w:sz w:val="22"/>
          <w:szCs w:val="22"/>
        </w:rPr>
        <w:t>è</w:t>
      </w:r>
      <w:r w:rsidRPr="00975F28">
        <w:rPr>
          <w:rFonts w:eastAsiaTheme="minorHAnsi" w:hAnsiTheme="minorHAnsi"/>
          <w:spacing w:val="-1"/>
          <w:sz w:val="22"/>
          <w:szCs w:val="22"/>
        </w:rPr>
        <w:t>le de feuillet d</w:t>
      </w:r>
      <w:r w:rsidRPr="00975F28">
        <w:rPr>
          <w:rFonts w:eastAsiaTheme="minorHAnsi" w:hAnsiTheme="minorHAnsi"/>
          <w:spacing w:val="-1"/>
          <w:sz w:val="22"/>
          <w:szCs w:val="22"/>
        </w:rPr>
        <w:t>’</w:t>
      </w:r>
      <w:r w:rsidRPr="00975F28">
        <w:rPr>
          <w:rFonts w:eastAsiaTheme="minorHAnsi" w:hAnsiTheme="minorHAnsi"/>
          <w:spacing w:val="-1"/>
          <w:sz w:val="22"/>
          <w:szCs w:val="22"/>
        </w:rPr>
        <w:t xml:space="preserve">information </w:t>
      </w:r>
      <w:r w:rsidRPr="00975F28">
        <w:rPr>
          <w:rFonts w:eastAsiaTheme="minorHAnsi" w:hAnsiTheme="minorHAnsi"/>
          <w:spacing w:val="-1"/>
          <w:sz w:val="22"/>
          <w:szCs w:val="22"/>
        </w:rPr>
        <w:t>à</w:t>
      </w:r>
      <w:r w:rsidRPr="00975F28">
        <w:rPr>
          <w:rFonts w:eastAsiaTheme="minorHAnsi" w:hAnsiTheme="minorHAnsi"/>
          <w:spacing w:val="-1"/>
          <w:sz w:val="22"/>
          <w:szCs w:val="22"/>
        </w:rPr>
        <w:t xml:space="preserve"> l</w:t>
      </w:r>
      <w:r w:rsidRPr="00975F28">
        <w:rPr>
          <w:rFonts w:eastAsiaTheme="minorHAnsi" w:hAnsiTheme="minorHAnsi"/>
          <w:spacing w:val="-1"/>
          <w:sz w:val="22"/>
          <w:szCs w:val="22"/>
        </w:rPr>
        <w:t>’</w:t>
      </w:r>
      <w:r w:rsidRPr="00975F28">
        <w:rPr>
          <w:rFonts w:eastAsiaTheme="minorHAnsi" w:hAnsiTheme="minorHAnsi"/>
          <w:spacing w:val="-1"/>
          <w:sz w:val="22"/>
          <w:szCs w:val="22"/>
        </w:rPr>
        <w:t>intention du pharmacien communautaire;</w:t>
      </w:r>
    </w:p>
    <w:p w:rsidR="00867628" w:rsidRPr="00975F28" w:rsidRDefault="00867628" w:rsidP="005D4E3D">
      <w:pPr>
        <w:pStyle w:val="Corpsdetexte"/>
        <w:numPr>
          <w:ilvl w:val="0"/>
          <w:numId w:val="5"/>
        </w:numPr>
        <w:spacing w:before="60" w:after="60"/>
        <w:ind w:left="1559" w:hanging="357"/>
        <w:jc w:val="both"/>
        <w:rPr>
          <w:rFonts w:eastAsiaTheme="minorHAnsi" w:hAnsiTheme="minorHAnsi"/>
          <w:spacing w:val="-1"/>
          <w:sz w:val="22"/>
          <w:szCs w:val="22"/>
        </w:rPr>
      </w:pPr>
      <w:r w:rsidRPr="00975F28">
        <w:rPr>
          <w:rFonts w:eastAsiaTheme="minorHAnsi" w:hAnsiTheme="minorHAnsi"/>
          <w:spacing w:val="-1"/>
          <w:sz w:val="22"/>
          <w:szCs w:val="22"/>
        </w:rPr>
        <w:t>des feuillets de conseils aux patients d</w:t>
      </w:r>
      <w:r w:rsidRPr="00975F28">
        <w:rPr>
          <w:rFonts w:eastAsiaTheme="minorHAnsi" w:hAnsiTheme="minorHAnsi"/>
          <w:spacing w:val="-1"/>
          <w:sz w:val="22"/>
          <w:szCs w:val="22"/>
        </w:rPr>
        <w:t>é</w:t>
      </w:r>
      <w:r w:rsidRPr="00975F28">
        <w:rPr>
          <w:rFonts w:eastAsiaTheme="minorHAnsi" w:hAnsiTheme="minorHAnsi"/>
          <w:spacing w:val="-1"/>
          <w:sz w:val="22"/>
          <w:szCs w:val="22"/>
        </w:rPr>
        <w:t>velopp</w:t>
      </w:r>
      <w:r w:rsidRPr="00975F28">
        <w:rPr>
          <w:rFonts w:eastAsiaTheme="minorHAnsi" w:hAnsiTheme="minorHAnsi"/>
          <w:spacing w:val="-1"/>
          <w:sz w:val="22"/>
          <w:szCs w:val="22"/>
        </w:rPr>
        <w:t>é</w:t>
      </w:r>
      <w:r w:rsidRPr="00975F28">
        <w:rPr>
          <w:rFonts w:eastAsiaTheme="minorHAnsi" w:hAnsiTheme="minorHAnsi"/>
          <w:spacing w:val="-1"/>
          <w:sz w:val="22"/>
          <w:szCs w:val="22"/>
        </w:rPr>
        <w:t>s pour nivolumab, pembrolizumab et ipilimumab. Chaque feuillet est accompagn</w:t>
      </w:r>
      <w:r w:rsidRPr="00975F28">
        <w:rPr>
          <w:rFonts w:eastAsiaTheme="minorHAnsi" w:hAnsiTheme="minorHAnsi"/>
          <w:spacing w:val="-1"/>
          <w:sz w:val="22"/>
          <w:szCs w:val="22"/>
        </w:rPr>
        <w:t>é</w:t>
      </w:r>
      <w:r w:rsidRPr="00975F28">
        <w:rPr>
          <w:rFonts w:eastAsiaTheme="minorHAnsi" w:hAnsiTheme="minorHAnsi"/>
          <w:spacing w:val="-1"/>
          <w:sz w:val="22"/>
          <w:szCs w:val="22"/>
        </w:rPr>
        <w:t xml:space="preserve"> d</w:t>
      </w:r>
      <w:r w:rsidRPr="00975F28">
        <w:rPr>
          <w:rFonts w:eastAsiaTheme="minorHAnsi" w:hAnsiTheme="minorHAnsi"/>
          <w:spacing w:val="-1"/>
          <w:sz w:val="22"/>
          <w:szCs w:val="22"/>
        </w:rPr>
        <w:t>’</w:t>
      </w:r>
      <w:r w:rsidRPr="00975F28">
        <w:rPr>
          <w:rFonts w:eastAsiaTheme="minorHAnsi" w:hAnsiTheme="minorHAnsi"/>
          <w:spacing w:val="-1"/>
          <w:sz w:val="22"/>
          <w:szCs w:val="22"/>
        </w:rPr>
        <w:t>une carte d</w:t>
      </w:r>
      <w:r w:rsidRPr="00975F28">
        <w:rPr>
          <w:rFonts w:eastAsiaTheme="minorHAnsi" w:hAnsiTheme="minorHAnsi"/>
          <w:spacing w:val="-1"/>
          <w:sz w:val="22"/>
          <w:szCs w:val="22"/>
        </w:rPr>
        <w:t>’</w:t>
      </w:r>
      <w:r w:rsidRPr="00975F28">
        <w:rPr>
          <w:rFonts w:eastAsiaTheme="minorHAnsi" w:hAnsiTheme="minorHAnsi"/>
          <w:spacing w:val="-1"/>
          <w:sz w:val="22"/>
          <w:szCs w:val="22"/>
        </w:rPr>
        <w:t xml:space="preserve">alerte </w:t>
      </w:r>
      <w:r w:rsidRPr="00975F28">
        <w:rPr>
          <w:rFonts w:eastAsiaTheme="minorHAnsi" w:hAnsiTheme="minorHAnsi"/>
          <w:spacing w:val="-1"/>
          <w:sz w:val="22"/>
          <w:szCs w:val="22"/>
        </w:rPr>
        <w:t>à</w:t>
      </w:r>
      <w:r w:rsidRPr="00975F28">
        <w:rPr>
          <w:rFonts w:eastAsiaTheme="minorHAnsi" w:hAnsiTheme="minorHAnsi"/>
          <w:spacing w:val="-1"/>
          <w:sz w:val="22"/>
          <w:szCs w:val="22"/>
        </w:rPr>
        <w:t xml:space="preserve"> d</w:t>
      </w:r>
      <w:r w:rsidRPr="00975F28">
        <w:rPr>
          <w:rFonts w:eastAsiaTheme="minorHAnsi" w:hAnsiTheme="minorHAnsi"/>
          <w:spacing w:val="-1"/>
          <w:sz w:val="22"/>
          <w:szCs w:val="22"/>
        </w:rPr>
        <w:t>é</w:t>
      </w:r>
      <w:r w:rsidRPr="00975F28">
        <w:rPr>
          <w:rFonts w:eastAsiaTheme="minorHAnsi" w:hAnsiTheme="minorHAnsi"/>
          <w:spacing w:val="-1"/>
          <w:sz w:val="22"/>
          <w:szCs w:val="22"/>
        </w:rPr>
        <w:t>couper que le patient peut porter sur lui.</w:t>
      </w:r>
    </w:p>
    <w:p w:rsidR="00867628" w:rsidRPr="00975F28" w:rsidRDefault="00867628" w:rsidP="005D4E3D">
      <w:pPr>
        <w:ind w:left="1560"/>
        <w:rPr>
          <w:noProof/>
          <w:lang w:val="fr-CA" w:eastAsia="fr-CA"/>
        </w:rPr>
      </w:pPr>
    </w:p>
    <w:p w:rsidR="003A3CEA" w:rsidRPr="00975F28" w:rsidRDefault="003A0347" w:rsidP="00867628">
      <w:pPr>
        <w:pStyle w:val="Corpsdetexte"/>
        <w:tabs>
          <w:tab w:val="left" w:pos="142"/>
        </w:tabs>
        <w:ind w:left="1276"/>
        <w:jc w:val="both"/>
        <w:rPr>
          <w:sz w:val="22"/>
          <w:szCs w:val="22"/>
        </w:rPr>
      </w:pPr>
      <w:r w:rsidRPr="00975F28">
        <w:rPr>
          <w:sz w:val="22"/>
          <w:szCs w:val="22"/>
        </w:rPr>
        <w:t>Nous</w:t>
      </w:r>
      <w:r w:rsidRPr="00975F28">
        <w:rPr>
          <w:spacing w:val="-6"/>
          <w:sz w:val="22"/>
          <w:szCs w:val="22"/>
        </w:rPr>
        <w:t xml:space="preserve"> </w:t>
      </w:r>
      <w:r w:rsidRPr="00975F28">
        <w:rPr>
          <w:spacing w:val="-1"/>
          <w:sz w:val="22"/>
          <w:szCs w:val="22"/>
        </w:rPr>
        <w:t>vous</w:t>
      </w:r>
      <w:r w:rsidRPr="00975F28">
        <w:rPr>
          <w:spacing w:val="-6"/>
          <w:sz w:val="22"/>
          <w:szCs w:val="22"/>
        </w:rPr>
        <w:t xml:space="preserve"> </w:t>
      </w:r>
      <w:r w:rsidRPr="00975F28">
        <w:rPr>
          <w:spacing w:val="-1"/>
          <w:sz w:val="22"/>
          <w:szCs w:val="22"/>
        </w:rPr>
        <w:t>remercions</w:t>
      </w:r>
      <w:r w:rsidRPr="00975F28">
        <w:rPr>
          <w:spacing w:val="-4"/>
          <w:sz w:val="22"/>
          <w:szCs w:val="22"/>
        </w:rPr>
        <w:t xml:space="preserve"> </w:t>
      </w:r>
      <w:r w:rsidRPr="00975F28">
        <w:rPr>
          <w:sz w:val="22"/>
          <w:szCs w:val="22"/>
        </w:rPr>
        <w:t>de</w:t>
      </w:r>
      <w:r w:rsidRPr="00975F28">
        <w:rPr>
          <w:spacing w:val="-5"/>
          <w:sz w:val="22"/>
          <w:szCs w:val="22"/>
        </w:rPr>
        <w:t xml:space="preserve"> </w:t>
      </w:r>
      <w:r w:rsidRPr="00975F28">
        <w:rPr>
          <w:sz w:val="22"/>
          <w:szCs w:val="22"/>
        </w:rPr>
        <w:t>diffuser</w:t>
      </w:r>
      <w:r w:rsidRPr="00975F28">
        <w:rPr>
          <w:spacing w:val="-5"/>
          <w:sz w:val="22"/>
          <w:szCs w:val="22"/>
        </w:rPr>
        <w:t xml:space="preserve"> </w:t>
      </w:r>
      <w:r w:rsidRPr="00975F28">
        <w:rPr>
          <w:spacing w:val="-1"/>
          <w:sz w:val="22"/>
          <w:szCs w:val="22"/>
        </w:rPr>
        <w:t>cette</w:t>
      </w:r>
      <w:r w:rsidRPr="00975F28">
        <w:rPr>
          <w:spacing w:val="-5"/>
          <w:sz w:val="22"/>
          <w:szCs w:val="22"/>
        </w:rPr>
        <w:t xml:space="preserve"> </w:t>
      </w:r>
      <w:r w:rsidRPr="00975F28">
        <w:rPr>
          <w:sz w:val="22"/>
          <w:szCs w:val="22"/>
        </w:rPr>
        <w:t>correspondance</w:t>
      </w:r>
      <w:r w:rsidRPr="00975F28">
        <w:rPr>
          <w:spacing w:val="-5"/>
          <w:sz w:val="22"/>
          <w:szCs w:val="22"/>
        </w:rPr>
        <w:t xml:space="preserve"> </w:t>
      </w:r>
      <w:r w:rsidRPr="00975F28">
        <w:rPr>
          <w:spacing w:val="-1"/>
          <w:sz w:val="22"/>
          <w:szCs w:val="22"/>
        </w:rPr>
        <w:t>et</w:t>
      </w:r>
      <w:r w:rsidRPr="00975F28">
        <w:rPr>
          <w:spacing w:val="-5"/>
          <w:sz w:val="22"/>
          <w:szCs w:val="22"/>
        </w:rPr>
        <w:t xml:space="preserve"> </w:t>
      </w:r>
      <w:r w:rsidRPr="00975F28">
        <w:rPr>
          <w:spacing w:val="-1"/>
          <w:sz w:val="22"/>
          <w:szCs w:val="22"/>
        </w:rPr>
        <w:t>nous</w:t>
      </w:r>
      <w:r w:rsidRPr="00975F28">
        <w:rPr>
          <w:spacing w:val="-6"/>
          <w:sz w:val="22"/>
          <w:szCs w:val="22"/>
        </w:rPr>
        <w:t xml:space="preserve"> </w:t>
      </w:r>
      <w:r w:rsidRPr="00975F28">
        <w:rPr>
          <w:sz w:val="22"/>
          <w:szCs w:val="22"/>
        </w:rPr>
        <w:t>vous</w:t>
      </w:r>
      <w:r w:rsidRPr="00975F28">
        <w:rPr>
          <w:spacing w:val="-6"/>
          <w:sz w:val="22"/>
          <w:szCs w:val="22"/>
        </w:rPr>
        <w:t xml:space="preserve"> </w:t>
      </w:r>
      <w:r w:rsidRPr="00975F28">
        <w:rPr>
          <w:spacing w:val="-1"/>
          <w:sz w:val="22"/>
          <w:szCs w:val="22"/>
        </w:rPr>
        <w:t>prions</w:t>
      </w:r>
      <w:r w:rsidRPr="00975F28">
        <w:rPr>
          <w:spacing w:val="-6"/>
          <w:sz w:val="22"/>
          <w:szCs w:val="22"/>
        </w:rPr>
        <w:t xml:space="preserve"> </w:t>
      </w:r>
      <w:r w:rsidRPr="00975F28">
        <w:rPr>
          <w:sz w:val="22"/>
          <w:szCs w:val="22"/>
        </w:rPr>
        <w:t>de</w:t>
      </w:r>
      <w:r w:rsidRPr="00975F28">
        <w:rPr>
          <w:spacing w:val="-6"/>
          <w:sz w:val="22"/>
          <w:szCs w:val="22"/>
        </w:rPr>
        <w:t xml:space="preserve"> </w:t>
      </w:r>
      <w:r w:rsidRPr="00975F28">
        <w:rPr>
          <w:sz w:val="22"/>
          <w:szCs w:val="22"/>
        </w:rPr>
        <w:t>recevoir,</w:t>
      </w:r>
      <w:r w:rsidRPr="00975F28">
        <w:rPr>
          <w:spacing w:val="-5"/>
          <w:sz w:val="22"/>
          <w:szCs w:val="22"/>
        </w:rPr>
        <w:t xml:space="preserve"> </w:t>
      </w:r>
      <w:r w:rsidRPr="00975F28">
        <w:rPr>
          <w:sz w:val="22"/>
          <w:szCs w:val="22"/>
        </w:rPr>
        <w:lastRenderedPageBreak/>
        <w:t>Docteur,</w:t>
      </w:r>
      <w:r w:rsidRPr="00975F28">
        <w:rPr>
          <w:spacing w:val="-5"/>
          <w:sz w:val="22"/>
          <w:szCs w:val="22"/>
        </w:rPr>
        <w:t xml:space="preserve"> </w:t>
      </w:r>
      <w:r w:rsidRPr="00975F28">
        <w:rPr>
          <w:sz w:val="22"/>
          <w:szCs w:val="22"/>
        </w:rPr>
        <w:t>nos</w:t>
      </w:r>
      <w:r w:rsidRPr="00975F28">
        <w:rPr>
          <w:spacing w:val="-6"/>
          <w:sz w:val="22"/>
          <w:szCs w:val="22"/>
        </w:rPr>
        <w:t xml:space="preserve"> </w:t>
      </w:r>
      <w:r w:rsidRPr="00975F28">
        <w:rPr>
          <w:spacing w:val="-1"/>
          <w:sz w:val="22"/>
          <w:szCs w:val="22"/>
        </w:rPr>
        <w:t>salutations</w:t>
      </w:r>
      <w:r w:rsidRPr="00975F28">
        <w:rPr>
          <w:spacing w:val="61"/>
          <w:w w:val="99"/>
          <w:sz w:val="22"/>
          <w:szCs w:val="22"/>
        </w:rPr>
        <w:t xml:space="preserve"> </w:t>
      </w:r>
      <w:r w:rsidRPr="00975F28">
        <w:rPr>
          <w:spacing w:val="-1"/>
          <w:sz w:val="22"/>
          <w:szCs w:val="22"/>
        </w:rPr>
        <w:t>distinguées.</w:t>
      </w:r>
    </w:p>
    <w:p w:rsidR="003A3CEA" w:rsidRPr="00975F28" w:rsidRDefault="003A3CEA" w:rsidP="00867628">
      <w:pPr>
        <w:tabs>
          <w:tab w:val="left" w:pos="142"/>
        </w:tabs>
        <w:ind w:left="1276"/>
        <w:rPr>
          <w:rFonts w:ascii="Arial Narrow" w:eastAsia="Arial Narrow" w:hAnsi="Arial Narrow" w:cs="Arial Narrow"/>
        </w:rPr>
      </w:pPr>
    </w:p>
    <w:p w:rsidR="003A3CEA" w:rsidRPr="00975F28" w:rsidRDefault="0006701D" w:rsidP="00867628">
      <w:pPr>
        <w:ind w:left="1276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p. j. :</w:t>
      </w:r>
    </w:p>
    <w:p w:rsidR="0006701D" w:rsidRDefault="0006701D" w:rsidP="0006701D">
      <w:pPr>
        <w:ind w:left="1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Modèle de feuillet d’information à l’intention des intervenants de première ligne</w:t>
      </w:r>
    </w:p>
    <w:p w:rsidR="0006701D" w:rsidRDefault="0006701D" w:rsidP="0006701D">
      <w:pPr>
        <w:ind w:left="1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Modèle de feuillet d’information à l’intention du pharmacien communautaire</w:t>
      </w:r>
    </w:p>
    <w:p w:rsidR="0006701D" w:rsidRPr="00A51AF5" w:rsidRDefault="0006701D" w:rsidP="0006701D">
      <w:pPr>
        <w:ind w:left="1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Exemple de feuillet de conseils au patient et à ses proches</w:t>
      </w:r>
    </w:p>
    <w:p w:rsidR="003A3CEA" w:rsidRPr="00975F28" w:rsidRDefault="003A3CEA" w:rsidP="005D4E3D">
      <w:pPr>
        <w:ind w:left="1276"/>
        <w:rPr>
          <w:rFonts w:ascii="Arial Narrow" w:eastAsia="Arial Narrow" w:hAnsi="Arial Narrow" w:cs="Arial Narrow"/>
        </w:rPr>
      </w:pPr>
    </w:p>
    <w:p w:rsidR="003A3CEA" w:rsidRPr="00975F28" w:rsidRDefault="003A3CEA" w:rsidP="005D4E3D">
      <w:pPr>
        <w:spacing w:before="10"/>
        <w:ind w:left="1276"/>
        <w:rPr>
          <w:rFonts w:ascii="Arial Narrow" w:eastAsia="Arial Narrow" w:hAnsi="Arial Narrow" w:cs="Arial Narrow"/>
        </w:rPr>
      </w:pPr>
    </w:p>
    <w:p w:rsidR="003A3CEA" w:rsidRPr="00975F28" w:rsidRDefault="003A0347" w:rsidP="005D4E3D">
      <w:pPr>
        <w:pStyle w:val="Corpsdetexte"/>
        <w:tabs>
          <w:tab w:val="left" w:pos="845"/>
        </w:tabs>
        <w:ind w:left="1276"/>
        <w:rPr>
          <w:sz w:val="22"/>
          <w:szCs w:val="22"/>
        </w:rPr>
      </w:pPr>
      <w:r w:rsidRPr="00975F28">
        <w:rPr>
          <w:spacing w:val="-1"/>
          <w:sz w:val="22"/>
          <w:szCs w:val="22"/>
        </w:rPr>
        <w:t>c.</w:t>
      </w:r>
      <w:r w:rsidRPr="00975F28">
        <w:rPr>
          <w:spacing w:val="-4"/>
          <w:sz w:val="22"/>
          <w:szCs w:val="22"/>
        </w:rPr>
        <w:t xml:space="preserve"> </w:t>
      </w:r>
      <w:r w:rsidRPr="00975F28">
        <w:rPr>
          <w:spacing w:val="-1"/>
          <w:sz w:val="22"/>
          <w:szCs w:val="22"/>
        </w:rPr>
        <w:t>c.</w:t>
      </w:r>
      <w:r w:rsidRPr="00975F28">
        <w:rPr>
          <w:spacing w:val="-1"/>
          <w:sz w:val="22"/>
          <w:szCs w:val="22"/>
        </w:rPr>
        <w:tab/>
        <w:t>direction</w:t>
      </w:r>
      <w:r w:rsidRPr="00975F28">
        <w:rPr>
          <w:spacing w:val="-8"/>
          <w:sz w:val="22"/>
          <w:szCs w:val="22"/>
        </w:rPr>
        <w:t xml:space="preserve"> </w:t>
      </w:r>
      <w:r w:rsidRPr="00975F28">
        <w:rPr>
          <w:sz w:val="22"/>
          <w:szCs w:val="22"/>
        </w:rPr>
        <w:t>des</w:t>
      </w:r>
      <w:r w:rsidRPr="00975F28">
        <w:rPr>
          <w:spacing w:val="-4"/>
          <w:sz w:val="22"/>
          <w:szCs w:val="22"/>
        </w:rPr>
        <w:t xml:space="preserve"> </w:t>
      </w:r>
      <w:r w:rsidRPr="00975F28">
        <w:rPr>
          <w:spacing w:val="-1"/>
          <w:sz w:val="22"/>
          <w:szCs w:val="22"/>
        </w:rPr>
        <w:t>services</w:t>
      </w:r>
      <w:r w:rsidRPr="00975F28">
        <w:rPr>
          <w:spacing w:val="-8"/>
          <w:sz w:val="22"/>
          <w:szCs w:val="22"/>
        </w:rPr>
        <w:t xml:space="preserve"> </w:t>
      </w:r>
      <w:r w:rsidRPr="00975F28">
        <w:rPr>
          <w:spacing w:val="-1"/>
          <w:sz w:val="22"/>
          <w:szCs w:val="22"/>
        </w:rPr>
        <w:t>professionnels</w:t>
      </w:r>
    </w:p>
    <w:p w:rsidR="005D4E3D" w:rsidRDefault="003A0347" w:rsidP="005D4E3D">
      <w:pPr>
        <w:pStyle w:val="Corpsdetexte"/>
        <w:spacing w:before="1"/>
        <w:ind w:left="1566" w:right="2451" w:firstLine="594"/>
        <w:rPr>
          <w:spacing w:val="46"/>
          <w:w w:val="99"/>
          <w:sz w:val="22"/>
          <w:szCs w:val="22"/>
        </w:rPr>
      </w:pPr>
      <w:r w:rsidRPr="00975F28">
        <w:rPr>
          <w:spacing w:val="-1"/>
          <w:sz w:val="22"/>
          <w:szCs w:val="22"/>
        </w:rPr>
        <w:t>direction</w:t>
      </w:r>
      <w:r w:rsidRPr="00975F28">
        <w:rPr>
          <w:spacing w:val="-2"/>
          <w:sz w:val="22"/>
          <w:szCs w:val="22"/>
        </w:rPr>
        <w:t xml:space="preserve"> </w:t>
      </w:r>
      <w:r w:rsidRPr="00975F28">
        <w:rPr>
          <w:sz w:val="22"/>
          <w:szCs w:val="22"/>
        </w:rPr>
        <w:t>du</w:t>
      </w:r>
      <w:r w:rsidRPr="00975F28">
        <w:rPr>
          <w:spacing w:val="-7"/>
          <w:sz w:val="22"/>
          <w:szCs w:val="22"/>
        </w:rPr>
        <w:t xml:space="preserve"> </w:t>
      </w:r>
      <w:r w:rsidRPr="00975F28">
        <w:rPr>
          <w:sz w:val="22"/>
          <w:szCs w:val="22"/>
        </w:rPr>
        <w:t>programme</w:t>
      </w:r>
      <w:r w:rsidRPr="00975F28">
        <w:rPr>
          <w:spacing w:val="-7"/>
          <w:sz w:val="22"/>
          <w:szCs w:val="22"/>
        </w:rPr>
        <w:t xml:space="preserve"> </w:t>
      </w:r>
      <w:r w:rsidRPr="00975F28">
        <w:rPr>
          <w:sz w:val="22"/>
          <w:szCs w:val="22"/>
        </w:rPr>
        <w:t>en</w:t>
      </w:r>
      <w:r w:rsidRPr="00975F28">
        <w:rPr>
          <w:spacing w:val="-7"/>
          <w:sz w:val="22"/>
          <w:szCs w:val="22"/>
        </w:rPr>
        <w:t xml:space="preserve"> </w:t>
      </w:r>
      <w:r w:rsidRPr="00975F28">
        <w:rPr>
          <w:spacing w:val="-1"/>
          <w:sz w:val="22"/>
          <w:szCs w:val="22"/>
        </w:rPr>
        <w:t>cancérologie</w:t>
      </w:r>
      <w:r w:rsidRPr="00975F28">
        <w:rPr>
          <w:spacing w:val="46"/>
          <w:w w:val="99"/>
          <w:sz w:val="22"/>
          <w:szCs w:val="22"/>
        </w:rPr>
        <w:t xml:space="preserve"> </w:t>
      </w:r>
    </w:p>
    <w:p w:rsidR="003A3CEA" w:rsidRPr="00975F28" w:rsidRDefault="003A0347" w:rsidP="005D4E3D">
      <w:pPr>
        <w:pStyle w:val="Corpsdetexte"/>
        <w:tabs>
          <w:tab w:val="left" w:pos="8364"/>
        </w:tabs>
        <w:spacing w:before="1"/>
        <w:ind w:left="1566" w:right="2451" w:firstLine="594"/>
        <w:rPr>
          <w:sz w:val="22"/>
          <w:szCs w:val="22"/>
        </w:rPr>
      </w:pPr>
      <w:r w:rsidRPr="00975F28">
        <w:rPr>
          <w:spacing w:val="-1"/>
          <w:sz w:val="22"/>
          <w:szCs w:val="22"/>
        </w:rPr>
        <w:t>chef</w:t>
      </w:r>
      <w:r w:rsidRPr="00975F28">
        <w:rPr>
          <w:spacing w:val="-6"/>
          <w:sz w:val="22"/>
          <w:szCs w:val="22"/>
        </w:rPr>
        <w:t xml:space="preserve"> </w:t>
      </w:r>
      <w:r w:rsidRPr="00975F28">
        <w:rPr>
          <w:sz w:val="22"/>
          <w:szCs w:val="22"/>
        </w:rPr>
        <w:t>du</w:t>
      </w:r>
      <w:r w:rsidRPr="00975F28">
        <w:rPr>
          <w:spacing w:val="-7"/>
          <w:sz w:val="22"/>
          <w:szCs w:val="22"/>
        </w:rPr>
        <w:t xml:space="preserve"> </w:t>
      </w:r>
      <w:r w:rsidRPr="00975F28">
        <w:rPr>
          <w:sz w:val="22"/>
          <w:szCs w:val="22"/>
        </w:rPr>
        <w:t>département</w:t>
      </w:r>
      <w:r w:rsidRPr="00975F28">
        <w:rPr>
          <w:spacing w:val="-6"/>
          <w:sz w:val="22"/>
          <w:szCs w:val="22"/>
        </w:rPr>
        <w:t xml:space="preserve"> </w:t>
      </w:r>
      <w:r w:rsidRPr="00975F28">
        <w:rPr>
          <w:sz w:val="22"/>
          <w:szCs w:val="22"/>
        </w:rPr>
        <w:t>de</w:t>
      </w:r>
      <w:r w:rsidRPr="00975F28">
        <w:rPr>
          <w:spacing w:val="-7"/>
          <w:sz w:val="22"/>
          <w:szCs w:val="22"/>
        </w:rPr>
        <w:t xml:space="preserve"> </w:t>
      </w:r>
      <w:r w:rsidRPr="00975F28">
        <w:rPr>
          <w:sz w:val="22"/>
          <w:szCs w:val="22"/>
        </w:rPr>
        <w:t>pharmacie</w:t>
      </w:r>
      <w:r w:rsidR="005D4E3D">
        <w:rPr>
          <w:sz w:val="22"/>
          <w:szCs w:val="22"/>
        </w:rPr>
        <w:tab/>
      </w:r>
    </w:p>
    <w:sectPr w:rsidR="003A3CEA" w:rsidRPr="00975F28" w:rsidSect="005E3E03">
      <w:pgSz w:w="12240" w:h="15840" w:code="1"/>
      <w:pgMar w:top="799" w:right="2177" w:bottom="278" w:left="166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00B2"/>
    <w:multiLevelType w:val="hybridMultilevel"/>
    <w:tmpl w:val="D318C6E2"/>
    <w:lvl w:ilvl="0" w:tplc="54328F64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7870D5C0">
      <w:start w:val="1"/>
      <w:numFmt w:val="bullet"/>
      <w:lvlText w:val="•"/>
      <w:lvlJc w:val="left"/>
      <w:pPr>
        <w:ind w:left="1170" w:hanging="361"/>
      </w:pPr>
      <w:rPr>
        <w:rFonts w:hint="default"/>
      </w:rPr>
    </w:lvl>
    <w:lvl w:ilvl="2" w:tplc="A946764E">
      <w:start w:val="1"/>
      <w:numFmt w:val="bullet"/>
      <w:lvlText w:val="•"/>
      <w:lvlJc w:val="left"/>
      <w:pPr>
        <w:ind w:left="1518" w:hanging="361"/>
      </w:pPr>
      <w:rPr>
        <w:rFonts w:hint="default"/>
      </w:rPr>
    </w:lvl>
    <w:lvl w:ilvl="3" w:tplc="1654E936">
      <w:start w:val="1"/>
      <w:numFmt w:val="bullet"/>
      <w:lvlText w:val="•"/>
      <w:lvlJc w:val="left"/>
      <w:pPr>
        <w:ind w:left="1866" w:hanging="361"/>
      </w:pPr>
      <w:rPr>
        <w:rFonts w:hint="default"/>
      </w:rPr>
    </w:lvl>
    <w:lvl w:ilvl="4" w:tplc="5F663596">
      <w:start w:val="1"/>
      <w:numFmt w:val="bullet"/>
      <w:lvlText w:val="•"/>
      <w:lvlJc w:val="left"/>
      <w:pPr>
        <w:ind w:left="2214" w:hanging="361"/>
      </w:pPr>
      <w:rPr>
        <w:rFonts w:hint="default"/>
      </w:rPr>
    </w:lvl>
    <w:lvl w:ilvl="5" w:tplc="058C104A">
      <w:start w:val="1"/>
      <w:numFmt w:val="bullet"/>
      <w:lvlText w:val="•"/>
      <w:lvlJc w:val="left"/>
      <w:pPr>
        <w:ind w:left="2562" w:hanging="361"/>
      </w:pPr>
      <w:rPr>
        <w:rFonts w:hint="default"/>
      </w:rPr>
    </w:lvl>
    <w:lvl w:ilvl="6" w:tplc="67AA3DF4">
      <w:start w:val="1"/>
      <w:numFmt w:val="bullet"/>
      <w:lvlText w:val="•"/>
      <w:lvlJc w:val="left"/>
      <w:pPr>
        <w:ind w:left="2910" w:hanging="361"/>
      </w:pPr>
      <w:rPr>
        <w:rFonts w:hint="default"/>
      </w:rPr>
    </w:lvl>
    <w:lvl w:ilvl="7" w:tplc="2934F2A4">
      <w:start w:val="1"/>
      <w:numFmt w:val="bullet"/>
      <w:lvlText w:val="•"/>
      <w:lvlJc w:val="left"/>
      <w:pPr>
        <w:ind w:left="3258" w:hanging="361"/>
      </w:pPr>
      <w:rPr>
        <w:rFonts w:hint="default"/>
      </w:rPr>
    </w:lvl>
    <w:lvl w:ilvl="8" w:tplc="05C834D8">
      <w:start w:val="1"/>
      <w:numFmt w:val="bullet"/>
      <w:lvlText w:val="•"/>
      <w:lvlJc w:val="left"/>
      <w:pPr>
        <w:ind w:left="3606" w:hanging="361"/>
      </w:pPr>
      <w:rPr>
        <w:rFonts w:hint="default"/>
      </w:rPr>
    </w:lvl>
  </w:abstractNum>
  <w:abstractNum w:abstractNumId="1">
    <w:nsid w:val="19E9455E"/>
    <w:multiLevelType w:val="hybridMultilevel"/>
    <w:tmpl w:val="23EA1616"/>
    <w:lvl w:ilvl="0" w:tplc="D98A01E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C1743"/>
    <w:multiLevelType w:val="hybridMultilevel"/>
    <w:tmpl w:val="2D081938"/>
    <w:lvl w:ilvl="0" w:tplc="E612CCF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F7A18"/>
    <w:multiLevelType w:val="hybridMultilevel"/>
    <w:tmpl w:val="9C1C72CA"/>
    <w:lvl w:ilvl="0" w:tplc="543ABA3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44072F0">
      <w:start w:val="1"/>
      <w:numFmt w:val="bullet"/>
      <w:lvlText w:val="•"/>
      <w:lvlJc w:val="left"/>
      <w:pPr>
        <w:ind w:left="1171" w:hanging="360"/>
      </w:pPr>
      <w:rPr>
        <w:rFonts w:hint="default"/>
      </w:rPr>
    </w:lvl>
    <w:lvl w:ilvl="2" w:tplc="ED1264AA">
      <w:start w:val="1"/>
      <w:numFmt w:val="bullet"/>
      <w:lvlText w:val="•"/>
      <w:lvlJc w:val="left"/>
      <w:pPr>
        <w:ind w:left="1519" w:hanging="360"/>
      </w:pPr>
      <w:rPr>
        <w:rFonts w:hint="default"/>
      </w:rPr>
    </w:lvl>
    <w:lvl w:ilvl="3" w:tplc="5DBC4FDE">
      <w:start w:val="1"/>
      <w:numFmt w:val="bullet"/>
      <w:lvlText w:val="•"/>
      <w:lvlJc w:val="left"/>
      <w:pPr>
        <w:ind w:left="1868" w:hanging="360"/>
      </w:pPr>
      <w:rPr>
        <w:rFonts w:hint="default"/>
      </w:rPr>
    </w:lvl>
    <w:lvl w:ilvl="4" w:tplc="760AC6C8">
      <w:start w:val="1"/>
      <w:numFmt w:val="bullet"/>
      <w:lvlText w:val="•"/>
      <w:lvlJc w:val="left"/>
      <w:pPr>
        <w:ind w:left="2217" w:hanging="360"/>
      </w:pPr>
      <w:rPr>
        <w:rFonts w:hint="default"/>
      </w:rPr>
    </w:lvl>
    <w:lvl w:ilvl="5" w:tplc="95F41664">
      <w:start w:val="1"/>
      <w:numFmt w:val="bullet"/>
      <w:lvlText w:val="•"/>
      <w:lvlJc w:val="left"/>
      <w:pPr>
        <w:ind w:left="2566" w:hanging="360"/>
      </w:pPr>
      <w:rPr>
        <w:rFonts w:hint="default"/>
      </w:rPr>
    </w:lvl>
    <w:lvl w:ilvl="6" w:tplc="65FCD9D4">
      <w:start w:val="1"/>
      <w:numFmt w:val="bullet"/>
      <w:lvlText w:val="•"/>
      <w:lvlJc w:val="left"/>
      <w:pPr>
        <w:ind w:left="2915" w:hanging="360"/>
      </w:pPr>
      <w:rPr>
        <w:rFonts w:hint="default"/>
      </w:rPr>
    </w:lvl>
    <w:lvl w:ilvl="7" w:tplc="24C85996">
      <w:start w:val="1"/>
      <w:numFmt w:val="bullet"/>
      <w:lvlText w:val="•"/>
      <w:lvlJc w:val="left"/>
      <w:pPr>
        <w:ind w:left="3264" w:hanging="360"/>
      </w:pPr>
      <w:rPr>
        <w:rFonts w:hint="default"/>
      </w:rPr>
    </w:lvl>
    <w:lvl w:ilvl="8" w:tplc="2B0E3422">
      <w:start w:val="1"/>
      <w:numFmt w:val="bullet"/>
      <w:lvlText w:val="•"/>
      <w:lvlJc w:val="left"/>
      <w:pPr>
        <w:ind w:left="3613" w:hanging="360"/>
      </w:pPr>
      <w:rPr>
        <w:rFonts w:hint="default"/>
      </w:rPr>
    </w:lvl>
  </w:abstractNum>
  <w:abstractNum w:abstractNumId="4">
    <w:nsid w:val="68584B43"/>
    <w:multiLevelType w:val="hybridMultilevel"/>
    <w:tmpl w:val="F86026DC"/>
    <w:lvl w:ilvl="0" w:tplc="E612CCFA">
      <w:start w:val="16"/>
      <w:numFmt w:val="bullet"/>
      <w:lvlText w:val="-"/>
      <w:lvlJc w:val="left"/>
      <w:pPr>
        <w:ind w:left="856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3A3CEA"/>
    <w:rsid w:val="0006701D"/>
    <w:rsid w:val="001158A8"/>
    <w:rsid w:val="0018057E"/>
    <w:rsid w:val="001A4D6F"/>
    <w:rsid w:val="00221BB9"/>
    <w:rsid w:val="002938A2"/>
    <w:rsid w:val="003A0347"/>
    <w:rsid w:val="003A3CEA"/>
    <w:rsid w:val="00402E10"/>
    <w:rsid w:val="00416B07"/>
    <w:rsid w:val="004560C8"/>
    <w:rsid w:val="004E3D5A"/>
    <w:rsid w:val="005D4E3D"/>
    <w:rsid w:val="005E3E03"/>
    <w:rsid w:val="0061574C"/>
    <w:rsid w:val="006C22B0"/>
    <w:rsid w:val="00867628"/>
    <w:rsid w:val="00975F28"/>
    <w:rsid w:val="009A6DB3"/>
    <w:rsid w:val="00A425FB"/>
    <w:rsid w:val="00A471DA"/>
    <w:rsid w:val="00A91DCB"/>
    <w:rsid w:val="00A92CBE"/>
    <w:rsid w:val="00AF7E9B"/>
    <w:rsid w:val="00B76026"/>
    <w:rsid w:val="00BB7DB2"/>
    <w:rsid w:val="00BC6A0E"/>
    <w:rsid w:val="00BD123E"/>
    <w:rsid w:val="00CE195B"/>
    <w:rsid w:val="00E25490"/>
    <w:rsid w:val="00E3523B"/>
    <w:rsid w:val="00FA0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F7E9B"/>
  </w:style>
  <w:style w:type="paragraph" w:styleId="Titre1">
    <w:name w:val="heading 1"/>
    <w:basedOn w:val="Normal"/>
    <w:uiPriority w:val="1"/>
    <w:qFormat/>
    <w:rsid w:val="00AF7E9B"/>
    <w:pPr>
      <w:outlineLvl w:val="0"/>
    </w:pPr>
    <w:rPr>
      <w:rFonts w:ascii="Arial Narrow" w:eastAsia="Arial Narrow" w:hAnsi="Arial Narro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F7E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AF7E9B"/>
    <w:pPr>
      <w:ind w:left="822"/>
    </w:pPr>
    <w:rPr>
      <w:rFonts w:ascii="Arial Narrow" w:eastAsia="Arial Narrow" w:hAnsi="Arial Narrow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F7E9B"/>
  </w:style>
  <w:style w:type="paragraph" w:customStyle="1" w:styleId="TableParagraph">
    <w:name w:val="Table Paragraph"/>
    <w:basedOn w:val="Normal"/>
    <w:uiPriority w:val="1"/>
    <w:qFormat/>
    <w:rsid w:val="00AF7E9B"/>
  </w:style>
  <w:style w:type="paragraph" w:styleId="Textedebulles">
    <w:name w:val="Balloon Text"/>
    <w:basedOn w:val="Normal"/>
    <w:link w:val="TextedebullesCar"/>
    <w:uiPriority w:val="99"/>
    <w:semiHidden/>
    <w:unhideWhenUsed/>
    <w:rsid w:val="003A034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0347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E25490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5490"/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5490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5490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5490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4E3D5A"/>
    <w:rPr>
      <w:color w:val="0000FF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A471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471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outlineLvl w:val="0"/>
    </w:pPr>
    <w:rPr>
      <w:rFonts w:ascii="Arial Narrow" w:eastAsia="Arial Narrow" w:hAnsi="Arial Narro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822"/>
    </w:pPr>
    <w:rPr>
      <w:rFonts w:ascii="Arial Narrow" w:eastAsia="Arial Narrow" w:hAnsi="Arial Narrow"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3A034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0347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E25490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5490"/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5490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5490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5490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4E3D5A"/>
    <w:rPr>
      <w:color w:val="0000FF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A471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471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0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eoq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eoq.info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BF5BB1-E8C2-471E-AA50-B068CF860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945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MSSS</Company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Marc-Alexandre Vincent</dc:creator>
  <cp:lastModifiedBy>Utilisateur Windows</cp:lastModifiedBy>
  <cp:revision>2</cp:revision>
  <dcterms:created xsi:type="dcterms:W3CDTF">2018-11-26T18:36:00Z</dcterms:created>
  <dcterms:modified xsi:type="dcterms:W3CDTF">2018-11-26T18:36:00Z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2018-04-20T00:00:00Z</vt:filetime>
  </property>
  <property fmtid="{D5CDD505-2E9C-101B-9397-08002B2CF9AE}" pid="3" name="LastSaved">
    <vt:filetime>2018-04-30T00:00:00Z</vt:filetime>
  </property>
</Properties>
</file>